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D2" w:rsidRPr="00C446BC" w:rsidRDefault="000750D2" w:rsidP="000750D2">
      <w:pPr>
        <w:jc w:val="both"/>
      </w:pPr>
      <w:bookmarkStart w:id="0" w:name="_GoBack"/>
      <w:bookmarkEnd w:id="0"/>
      <w:r w:rsidRPr="00C446BC">
        <w:t>Sayı</w:t>
      </w:r>
      <w:r w:rsidRPr="00C446BC">
        <w:tab/>
        <w:t>:</w:t>
      </w:r>
    </w:p>
    <w:p w:rsidR="000750D2" w:rsidRPr="00686B24" w:rsidRDefault="000750D2" w:rsidP="000750D2">
      <w:pPr>
        <w:jc w:val="both"/>
      </w:pPr>
      <w:r w:rsidRPr="00C446BC">
        <w:t>Konu</w:t>
      </w:r>
      <w:r w:rsidRPr="00C446BC">
        <w:tab/>
        <w:t xml:space="preserve">: </w:t>
      </w:r>
      <w:r w:rsidR="00B14E38">
        <w:t>Taahhütname</w:t>
      </w: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  <w:r w:rsidRPr="00516459">
        <w:t>T.C.</w:t>
      </w:r>
    </w:p>
    <w:p w:rsidR="000750D2" w:rsidRPr="00516459" w:rsidRDefault="000750D2" w:rsidP="000750D2">
      <w:pPr>
        <w:jc w:val="center"/>
      </w:pPr>
      <w:r w:rsidRPr="00516459">
        <w:t>SAĞLIK BAKANLIĞI</w:t>
      </w:r>
    </w:p>
    <w:p w:rsidR="000750D2" w:rsidRPr="00516459" w:rsidRDefault="000750D2" w:rsidP="000750D2">
      <w:pPr>
        <w:jc w:val="center"/>
      </w:pPr>
      <w:r>
        <w:t>TÜRKİYE İLAÇ VE TIBBİ CİHAZ KURUMU</w:t>
      </w:r>
    </w:p>
    <w:p w:rsidR="000750D2" w:rsidRPr="00516459" w:rsidRDefault="000750D2" w:rsidP="000750D2">
      <w:pPr>
        <w:jc w:val="both"/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  <w:t>ANKARA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tab/>
        <w:t xml:space="preserve">Tıbbi Cihaz Yönetmelikleri kapsamındaki ekte yer alan </w:t>
      </w:r>
      <w:r w:rsidR="00B14E38">
        <w:t xml:space="preserve">üretimini/ithalatını yapmış olduğumuz ürünlerin </w:t>
      </w:r>
      <w:proofErr w:type="gramStart"/>
      <w:r w:rsidR="00B14E38">
        <w:t>belge geçerlilik</w:t>
      </w:r>
      <w:proofErr w:type="gramEnd"/>
      <w:r w:rsidR="00B14E38">
        <w:t xml:space="preserve"> süreleri dolmuştur. Bu ürünlerin yeniden belgelendirmesi yapılmayacaktır. Fakat ekte yer alan ürünlerimiz</w:t>
      </w:r>
      <w:r w:rsidR="00AB0FC2">
        <w:t xml:space="preserve"> piyasaya arz edilmiş olup depolarımızda mevcut bulunmaktadır. Ekteki ürünlerimizin </w:t>
      </w:r>
      <w:proofErr w:type="gramStart"/>
      <w:r w:rsidR="00EA20EF">
        <w:t>belge geçerlilik</w:t>
      </w:r>
      <w:proofErr w:type="gramEnd"/>
      <w:r w:rsidR="00EA20EF">
        <w:t xml:space="preserve"> süreleri içe</w:t>
      </w:r>
      <w:r w:rsidR="00D9061D">
        <w:t xml:space="preserve">risinde üretildiğini beyan ederim. Belge bitiş tarihi 31.05.2013 tarihine kadar olan ürünlerimi en geç 29.08.2013 tarihine kadar kullanıcıya ulaştıracağımı, belge bitiş tarihi 01.06.2013 tarihinden itibaren olan ürünlerimi, </w:t>
      </w:r>
      <w:r w:rsidR="00832388">
        <w:t>belgenin son geçerlilik tarihinden itibaren en geç 90 (doksan) gün içerisinde kullanıcıya ulaştıracağımı taahhüt ederim.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rPr>
          <w:i/>
        </w:rPr>
        <w:t>Adres:</w:t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Tarih</w:t>
      </w:r>
      <w:r w:rsidRPr="00516459">
        <w:tab/>
      </w:r>
    </w:p>
    <w:p w:rsidR="000750D2" w:rsidRPr="00516459" w:rsidRDefault="000750D2" w:rsidP="000750D2">
      <w:pPr>
        <w:jc w:val="both"/>
        <w:rPr>
          <w:i/>
        </w:rPr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Yetkili İmza / Kaşe</w:t>
      </w:r>
      <w:r w:rsidRPr="00516459">
        <w:rPr>
          <w:i/>
        </w:rPr>
        <w:tab/>
      </w:r>
    </w:p>
    <w:p w:rsidR="000750D2" w:rsidRPr="00516459" w:rsidRDefault="000750D2" w:rsidP="000750D2"/>
    <w:p w:rsidR="000750D2" w:rsidRDefault="000750D2" w:rsidP="000750D2"/>
    <w:p w:rsidR="000750D2" w:rsidRDefault="000750D2" w:rsidP="000750D2"/>
    <w:p w:rsidR="000750D2" w:rsidRPr="00516459" w:rsidRDefault="000750D2" w:rsidP="000750D2"/>
    <w:p w:rsidR="000750D2" w:rsidRDefault="00EA20EF" w:rsidP="000750D2">
      <w:r>
        <w:t>EK: Ürün Listesi</w:t>
      </w:r>
    </w:p>
    <w:p w:rsidR="00EA20EF" w:rsidRDefault="00EA20EF" w:rsidP="000750D2"/>
    <w:tbl>
      <w:tblPr>
        <w:tblW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924"/>
        <w:gridCol w:w="803"/>
      </w:tblGrid>
      <w:tr w:rsidR="00E22A6B" w:rsidRPr="00E22A6B" w:rsidTr="00832388">
        <w:tc>
          <w:tcPr>
            <w:tcW w:w="1889" w:type="dxa"/>
            <w:shd w:val="clear" w:color="auto" w:fill="auto"/>
          </w:tcPr>
          <w:p w:rsidR="00E22A6B" w:rsidRPr="00832388" w:rsidRDefault="00E22A6B" w:rsidP="00E22A6B">
            <w:pPr>
              <w:rPr>
                <w:b/>
              </w:rPr>
            </w:pPr>
            <w:r w:rsidRPr="00832388">
              <w:rPr>
                <w:b/>
              </w:rPr>
              <w:t>Belge Numarası</w:t>
            </w:r>
          </w:p>
        </w:tc>
        <w:tc>
          <w:tcPr>
            <w:tcW w:w="2924" w:type="dxa"/>
            <w:shd w:val="clear" w:color="auto" w:fill="auto"/>
          </w:tcPr>
          <w:p w:rsidR="00E22A6B" w:rsidRPr="00832388" w:rsidRDefault="00E22A6B" w:rsidP="00E22A6B">
            <w:pPr>
              <w:rPr>
                <w:b/>
              </w:rPr>
            </w:pPr>
            <w:r w:rsidRPr="00832388">
              <w:rPr>
                <w:b/>
              </w:rPr>
              <w:t>TİTUBB Ürün Numarası</w:t>
            </w:r>
          </w:p>
        </w:tc>
        <w:tc>
          <w:tcPr>
            <w:tcW w:w="803" w:type="dxa"/>
            <w:shd w:val="clear" w:color="auto" w:fill="auto"/>
          </w:tcPr>
          <w:p w:rsidR="00E22A6B" w:rsidRPr="00832388" w:rsidRDefault="00E22A6B" w:rsidP="00E22A6B">
            <w:pPr>
              <w:rPr>
                <w:b/>
              </w:rPr>
            </w:pPr>
            <w:r w:rsidRPr="00832388">
              <w:rPr>
                <w:b/>
              </w:rPr>
              <w:t>Adet</w:t>
            </w:r>
          </w:p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E22A6B" w:rsidTr="00832388">
        <w:tc>
          <w:tcPr>
            <w:tcW w:w="1889" w:type="dxa"/>
            <w:shd w:val="clear" w:color="auto" w:fill="auto"/>
          </w:tcPr>
          <w:p w:rsidR="00E22A6B" w:rsidRDefault="00E22A6B" w:rsidP="00E22A6B"/>
        </w:tc>
        <w:tc>
          <w:tcPr>
            <w:tcW w:w="2924" w:type="dxa"/>
            <w:shd w:val="clear" w:color="auto" w:fill="auto"/>
          </w:tcPr>
          <w:p w:rsidR="00E22A6B" w:rsidRDefault="00E22A6B" w:rsidP="00E22A6B"/>
        </w:tc>
        <w:tc>
          <w:tcPr>
            <w:tcW w:w="803" w:type="dxa"/>
            <w:shd w:val="clear" w:color="auto" w:fill="auto"/>
          </w:tcPr>
          <w:p w:rsidR="00E22A6B" w:rsidRDefault="00E22A6B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  <w:tr w:rsidR="004E3086" w:rsidTr="00832388">
        <w:tc>
          <w:tcPr>
            <w:tcW w:w="1889" w:type="dxa"/>
            <w:shd w:val="clear" w:color="auto" w:fill="auto"/>
          </w:tcPr>
          <w:p w:rsidR="004E3086" w:rsidRDefault="004E3086" w:rsidP="00E22A6B"/>
        </w:tc>
        <w:tc>
          <w:tcPr>
            <w:tcW w:w="2924" w:type="dxa"/>
            <w:shd w:val="clear" w:color="auto" w:fill="auto"/>
          </w:tcPr>
          <w:p w:rsidR="004E3086" w:rsidRDefault="004E3086" w:rsidP="00E22A6B"/>
        </w:tc>
        <w:tc>
          <w:tcPr>
            <w:tcW w:w="803" w:type="dxa"/>
            <w:shd w:val="clear" w:color="auto" w:fill="auto"/>
          </w:tcPr>
          <w:p w:rsidR="004E3086" w:rsidRDefault="004E3086" w:rsidP="00E22A6B"/>
        </w:tc>
      </w:tr>
    </w:tbl>
    <w:p w:rsidR="00EA20EF" w:rsidRPr="00516459" w:rsidRDefault="00EA20EF" w:rsidP="000750D2"/>
    <w:p w:rsidR="000750D2" w:rsidRPr="00516459" w:rsidRDefault="000750D2" w:rsidP="000750D2">
      <w:pPr>
        <w:jc w:val="center"/>
      </w:pPr>
    </w:p>
    <w:sectPr w:rsidR="000750D2" w:rsidRPr="0051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D2"/>
    <w:rsid w:val="000750D2"/>
    <w:rsid w:val="004E3086"/>
    <w:rsid w:val="00832388"/>
    <w:rsid w:val="00921018"/>
    <w:rsid w:val="00A25A4C"/>
    <w:rsid w:val="00AB0FC2"/>
    <w:rsid w:val="00B14E38"/>
    <w:rsid w:val="00BA00B7"/>
    <w:rsid w:val="00D30B38"/>
    <w:rsid w:val="00D9061D"/>
    <w:rsid w:val="00E22A6B"/>
    <w:rsid w:val="00E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A0D152-A160-4E0F-9DD0-05188E02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D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23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323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1F7A-92B3-4EF0-B806-BCD4F833B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20D7-5F1F-4E76-9331-244549D3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1BD85-38B6-41E5-90CA-DB00303F259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6B02C0-0DC7-4005-8BD4-8EE03E22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Nurçin TOZAN</dc:creator>
  <cp:keywords/>
  <cp:lastModifiedBy>Halil SEVER</cp:lastModifiedBy>
  <cp:revision>2</cp:revision>
  <cp:lastPrinted>2013-05-31T16:56:00Z</cp:lastPrinted>
  <dcterms:created xsi:type="dcterms:W3CDTF">2013-11-13T15:32:00Z</dcterms:created>
  <dcterms:modified xsi:type="dcterms:W3CDTF">2013-11-13T15:32:00Z</dcterms:modified>
</cp:coreProperties>
</file>