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FE" w:rsidRPr="000753AD" w:rsidRDefault="002521FE" w:rsidP="00E4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3AD">
        <w:rPr>
          <w:rFonts w:ascii="Times New Roman" w:hAnsi="Times New Roman"/>
          <w:b/>
          <w:sz w:val="24"/>
          <w:szCs w:val="24"/>
        </w:rPr>
        <w:t>T.C.</w:t>
      </w:r>
    </w:p>
    <w:p w:rsidR="002521FE" w:rsidRPr="000753AD" w:rsidRDefault="002521FE" w:rsidP="00E4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3AD">
        <w:rPr>
          <w:rFonts w:ascii="Times New Roman" w:hAnsi="Times New Roman"/>
          <w:b/>
          <w:sz w:val="24"/>
          <w:szCs w:val="24"/>
        </w:rPr>
        <w:t>SOSYAL GÜVENLİK KURUMU</w:t>
      </w:r>
    </w:p>
    <w:p w:rsidR="002521FE" w:rsidRPr="000753AD" w:rsidRDefault="002521FE" w:rsidP="00E4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3AD">
        <w:rPr>
          <w:rFonts w:ascii="Times New Roman" w:hAnsi="Times New Roman"/>
          <w:b/>
          <w:sz w:val="24"/>
          <w:szCs w:val="24"/>
        </w:rPr>
        <w:t>GENEL SAĞLIK SİGORTASI GENEL MÜDÜRLÜĞÜ</w:t>
      </w:r>
    </w:p>
    <w:p w:rsidR="002521FE" w:rsidRPr="000753AD" w:rsidRDefault="002521FE" w:rsidP="00E4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3AD">
        <w:rPr>
          <w:rFonts w:ascii="Times New Roman" w:hAnsi="Times New Roman"/>
          <w:b/>
          <w:sz w:val="24"/>
          <w:szCs w:val="24"/>
        </w:rPr>
        <w:t>TIBBİ MALZEME DAİRE BAŞKANLIĞI’NA</w:t>
      </w:r>
    </w:p>
    <w:p w:rsidR="002521FE" w:rsidRPr="000753AD" w:rsidRDefault="002521FE" w:rsidP="00E4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21FE" w:rsidRPr="000753AD" w:rsidRDefault="002521FE" w:rsidP="00E4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</w:r>
      <w:r w:rsidRPr="000753AD">
        <w:rPr>
          <w:rFonts w:ascii="Times New Roman" w:hAnsi="Times New Roman"/>
          <w:b/>
          <w:sz w:val="24"/>
          <w:szCs w:val="24"/>
        </w:rPr>
        <w:tab/>
        <w:t>ANKARA</w:t>
      </w:r>
    </w:p>
    <w:p w:rsidR="002521FE" w:rsidRPr="00534795" w:rsidRDefault="002521FE" w:rsidP="00E4664F">
      <w:pPr>
        <w:jc w:val="both"/>
        <w:rPr>
          <w:rFonts w:ascii="Times New Roman" w:hAnsi="Times New Roman"/>
          <w:b/>
          <w:color w:val="595959"/>
          <w:sz w:val="24"/>
          <w:szCs w:val="24"/>
        </w:rPr>
      </w:pPr>
    </w:p>
    <w:p w:rsidR="002521FE" w:rsidRPr="000753AD" w:rsidRDefault="00E24C64" w:rsidP="00E4664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………….</w:t>
      </w:r>
      <w:proofErr w:type="gramEnd"/>
      <w:r w:rsidR="002521FE" w:rsidRPr="000753AD">
        <w:rPr>
          <w:rFonts w:ascii="Times New Roman" w:hAnsi="Times New Roman"/>
          <w:sz w:val="24"/>
          <w:szCs w:val="24"/>
          <w:lang w:eastAsia="tr-TR"/>
        </w:rPr>
        <w:t>Firma Tanımlayıcı Numaralı,</w:t>
      </w:r>
      <w:r>
        <w:rPr>
          <w:rFonts w:ascii="Times New Roman" w:hAnsi="Times New Roman"/>
          <w:b/>
          <w:sz w:val="24"/>
          <w:szCs w:val="24"/>
        </w:rPr>
        <w:t>……(firma adı)……</w:t>
      </w:r>
      <w:r w:rsidR="002521FE" w:rsidRPr="000753AD">
        <w:rPr>
          <w:rFonts w:ascii="Times New Roman" w:hAnsi="Times New Roman"/>
          <w:sz w:val="24"/>
          <w:szCs w:val="24"/>
          <w:lang w:eastAsia="tr-TR"/>
        </w:rPr>
        <w:t xml:space="preserve">, </w:t>
      </w:r>
      <w:r w:rsidR="002521FE" w:rsidRPr="000753AD">
        <w:rPr>
          <w:rFonts w:ascii="Times New Roman" w:hAnsi="Times New Roman"/>
          <w:sz w:val="24"/>
          <w:szCs w:val="24"/>
        </w:rPr>
        <w:t xml:space="preserve">ÜTS üzerinden online olarak </w:t>
      </w:r>
      <w:r>
        <w:rPr>
          <w:rFonts w:ascii="Times New Roman" w:hAnsi="Times New Roman"/>
          <w:b/>
          <w:sz w:val="24"/>
          <w:szCs w:val="24"/>
        </w:rPr>
        <w:t>…</w:t>
      </w:r>
      <w:r w:rsidR="00DA4108">
        <w:rPr>
          <w:rFonts w:ascii="Times New Roman" w:hAnsi="Times New Roman"/>
          <w:b/>
          <w:sz w:val="24"/>
          <w:szCs w:val="24"/>
        </w:rPr>
        <w:t xml:space="preserve"> Mayıs </w:t>
      </w:r>
      <w:r w:rsidR="00FF010A">
        <w:rPr>
          <w:rFonts w:ascii="Times New Roman" w:hAnsi="Times New Roman"/>
          <w:b/>
          <w:sz w:val="24"/>
          <w:szCs w:val="24"/>
        </w:rPr>
        <w:t>2022</w:t>
      </w:r>
      <w:r w:rsidR="002521FE" w:rsidRPr="000753AD">
        <w:rPr>
          <w:rFonts w:ascii="Times New Roman" w:hAnsi="Times New Roman"/>
          <w:sz w:val="24"/>
          <w:szCs w:val="24"/>
        </w:rPr>
        <w:t xml:space="preserve"> tarih ve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="002521FE" w:rsidRPr="000753AD">
        <w:rPr>
          <w:rFonts w:ascii="Times New Roman" w:hAnsi="Times New Roman"/>
          <w:sz w:val="24"/>
          <w:szCs w:val="24"/>
        </w:rPr>
        <w:t xml:space="preserve">başvuru numarası ile C grubu dosya başvurusu yapılmıştır. </w:t>
      </w:r>
    </w:p>
    <w:p w:rsidR="002521FE" w:rsidRDefault="002521FE" w:rsidP="00E4664F">
      <w:pPr>
        <w:jc w:val="both"/>
        <w:rPr>
          <w:rFonts w:ascii="Times New Roman" w:hAnsi="Times New Roman"/>
          <w:sz w:val="24"/>
          <w:szCs w:val="24"/>
        </w:rPr>
      </w:pPr>
      <w:r w:rsidRPr="000753AD">
        <w:rPr>
          <w:rFonts w:ascii="Times New Roman" w:hAnsi="Times New Roman"/>
          <w:sz w:val="24"/>
          <w:szCs w:val="24"/>
        </w:rPr>
        <w:t xml:space="preserve">Başvuruda yer alan </w:t>
      </w:r>
      <w:r w:rsidR="008511B9">
        <w:rPr>
          <w:rFonts w:ascii="Times New Roman" w:hAnsi="Times New Roman"/>
          <w:sz w:val="24"/>
          <w:szCs w:val="24"/>
        </w:rPr>
        <w:t xml:space="preserve">ve </w:t>
      </w:r>
      <w:r w:rsidR="00AA5500" w:rsidRPr="00AA5500">
        <w:rPr>
          <w:rFonts w:ascii="Times New Roman" w:hAnsi="Times New Roman"/>
          <w:sz w:val="24"/>
          <w:szCs w:val="24"/>
        </w:rPr>
        <w:t>SUT kodla</w:t>
      </w:r>
      <w:r w:rsidR="00AA5500">
        <w:rPr>
          <w:rFonts w:ascii="Times New Roman" w:hAnsi="Times New Roman"/>
          <w:sz w:val="24"/>
          <w:szCs w:val="24"/>
        </w:rPr>
        <w:t>rına</w:t>
      </w:r>
      <w:r w:rsidR="00DA4108">
        <w:rPr>
          <w:rFonts w:ascii="Times New Roman" w:hAnsi="Times New Roman"/>
          <w:sz w:val="24"/>
          <w:szCs w:val="24"/>
        </w:rPr>
        <w:t xml:space="preserve"> eşlenmesi talep edilen </w:t>
      </w:r>
      <w:proofErr w:type="gramStart"/>
      <w:r w:rsidR="00E24C64">
        <w:rPr>
          <w:rFonts w:ascii="Times New Roman" w:hAnsi="Times New Roman"/>
          <w:sz w:val="24"/>
          <w:szCs w:val="24"/>
        </w:rPr>
        <w:t>…….</w:t>
      </w:r>
      <w:proofErr w:type="gramEnd"/>
      <w:r w:rsidR="00AF76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6DA">
        <w:rPr>
          <w:rFonts w:ascii="Times New Roman" w:hAnsi="Times New Roman"/>
          <w:sz w:val="24"/>
          <w:szCs w:val="24"/>
        </w:rPr>
        <w:t>barkod</w:t>
      </w:r>
      <w:proofErr w:type="spellEnd"/>
      <w:r w:rsidR="00AF76DA">
        <w:rPr>
          <w:rFonts w:ascii="Times New Roman" w:hAnsi="Times New Roman"/>
          <w:sz w:val="24"/>
          <w:szCs w:val="24"/>
        </w:rPr>
        <w:t xml:space="preserve"> </w:t>
      </w:r>
      <w:r w:rsidRPr="000753AD">
        <w:rPr>
          <w:rFonts w:ascii="Times New Roman" w:hAnsi="Times New Roman"/>
          <w:sz w:val="24"/>
          <w:szCs w:val="24"/>
        </w:rPr>
        <w:t xml:space="preserve">değerlendirme sonucunda ürünlerin </w:t>
      </w:r>
      <w:r w:rsidR="000753AD" w:rsidRPr="00DA4108">
        <w:rPr>
          <w:rFonts w:ascii="Times New Roman" w:hAnsi="Times New Roman"/>
          <w:b/>
          <w:sz w:val="24"/>
          <w:szCs w:val="24"/>
        </w:rPr>
        <w:t>“</w:t>
      </w:r>
      <w:r w:rsidR="00DA4108" w:rsidRPr="00EB7F46">
        <w:rPr>
          <w:rFonts w:ascii="Times New Roman" w:hAnsi="Times New Roman"/>
          <w:b/>
          <w:i/>
          <w:sz w:val="24"/>
          <w:szCs w:val="24"/>
        </w:rPr>
        <w:t xml:space="preserve">MAYIS 2021, HAZİRAN 2021 ve EYLÜL 2021 tarihlerinde SUT kodu </w:t>
      </w:r>
      <w:proofErr w:type="spellStart"/>
      <w:r w:rsidR="00DA4108" w:rsidRPr="00EB7F46">
        <w:rPr>
          <w:rFonts w:ascii="Times New Roman" w:hAnsi="Times New Roman"/>
          <w:b/>
          <w:i/>
          <w:sz w:val="24"/>
          <w:szCs w:val="24"/>
        </w:rPr>
        <w:t>barkod</w:t>
      </w:r>
      <w:proofErr w:type="spellEnd"/>
      <w:r w:rsidR="00DA4108" w:rsidRPr="00EB7F46">
        <w:rPr>
          <w:rFonts w:ascii="Times New Roman" w:hAnsi="Times New Roman"/>
          <w:b/>
          <w:i/>
          <w:sz w:val="24"/>
          <w:szCs w:val="24"/>
        </w:rPr>
        <w:t xml:space="preserve"> eşleştirmelerine </w:t>
      </w:r>
      <w:proofErr w:type="spellStart"/>
      <w:r w:rsidR="00DA4108" w:rsidRPr="00EB7F46">
        <w:rPr>
          <w:rFonts w:ascii="Times New Roman" w:hAnsi="Times New Roman"/>
          <w:b/>
          <w:i/>
          <w:sz w:val="24"/>
          <w:szCs w:val="24"/>
        </w:rPr>
        <w:t>ÜTS’de</w:t>
      </w:r>
      <w:proofErr w:type="spellEnd"/>
      <w:r w:rsidR="00DA4108" w:rsidRPr="00EB7F46">
        <w:rPr>
          <w:rFonts w:ascii="Times New Roman" w:hAnsi="Times New Roman"/>
          <w:b/>
          <w:i/>
          <w:sz w:val="24"/>
          <w:szCs w:val="24"/>
        </w:rPr>
        <w:t xml:space="preserve"> Uygun Değil kararı girilen </w:t>
      </w:r>
      <w:proofErr w:type="spellStart"/>
      <w:r w:rsidR="00DA4108" w:rsidRPr="00EB7F46">
        <w:rPr>
          <w:rFonts w:ascii="Times New Roman" w:hAnsi="Times New Roman"/>
          <w:b/>
          <w:i/>
          <w:sz w:val="24"/>
          <w:szCs w:val="24"/>
        </w:rPr>
        <w:t>barkodların</w:t>
      </w:r>
      <w:proofErr w:type="spellEnd"/>
      <w:r w:rsidR="00DA4108" w:rsidRPr="00EB7F46">
        <w:rPr>
          <w:rFonts w:ascii="Times New Roman" w:hAnsi="Times New Roman"/>
          <w:b/>
          <w:i/>
          <w:sz w:val="24"/>
          <w:szCs w:val="24"/>
        </w:rPr>
        <w:t xml:space="preserve"> aynı </w:t>
      </w:r>
      <w:proofErr w:type="spellStart"/>
      <w:r w:rsidR="00DA4108" w:rsidRPr="00EB7F46">
        <w:rPr>
          <w:rFonts w:ascii="Times New Roman" w:hAnsi="Times New Roman"/>
          <w:b/>
          <w:i/>
          <w:sz w:val="24"/>
          <w:szCs w:val="24"/>
        </w:rPr>
        <w:t>barkod</w:t>
      </w:r>
      <w:proofErr w:type="spellEnd"/>
      <w:r w:rsidR="00DA4108" w:rsidRPr="00EB7F46">
        <w:rPr>
          <w:rFonts w:ascii="Times New Roman" w:hAnsi="Times New Roman"/>
          <w:b/>
          <w:i/>
          <w:sz w:val="24"/>
          <w:szCs w:val="24"/>
        </w:rPr>
        <w:t xml:space="preserve"> numarası ile aynı SUT koduna başvuru yapması uygun bulunmamıştır.”</w:t>
      </w:r>
      <w:r w:rsidR="000753AD">
        <w:rPr>
          <w:rFonts w:ascii="Times New Roman" w:hAnsi="Times New Roman"/>
          <w:sz w:val="24"/>
          <w:szCs w:val="24"/>
        </w:rPr>
        <w:t>k</w:t>
      </w:r>
      <w:r w:rsidRPr="000753AD">
        <w:rPr>
          <w:rFonts w:ascii="Times New Roman" w:hAnsi="Times New Roman"/>
          <w:sz w:val="24"/>
          <w:szCs w:val="24"/>
        </w:rPr>
        <w:t xml:space="preserve">ararı verilerek uygun bulunmamıştır. </w:t>
      </w:r>
    </w:p>
    <w:p w:rsidR="00B33B2B" w:rsidRDefault="00B33B2B" w:rsidP="00E4664F">
      <w:pPr>
        <w:pStyle w:val="Balk1"/>
        <w:shd w:val="clear" w:color="auto" w:fill="FBFBFB"/>
        <w:spacing w:before="0" w:after="150"/>
        <w:jc w:val="both"/>
        <w:textAlignment w:val="baseline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Eylül 2021 tarihinde SUT başvurusu yapılan bu ürünler görsellerin uygun olmaması sebebiyle uygun bulunmamıştır.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Kurumunuz tarafından SUT eşleşmesinde talep edilen ürün görsel </w:t>
      </w:r>
      <w:proofErr w:type="gramStart"/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kriterleri</w:t>
      </w:r>
      <w:proofErr w:type="gramEnd"/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ile ilgili duyurular </w:t>
      </w:r>
      <w:r w:rsidRPr="009552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10.12.2021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ve</w:t>
      </w:r>
      <w:r w:rsidRPr="009552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08.04.2022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tarihlerinde yapılmış olup, eşleşmelerin yapıldığı Eylül 2021’de tanımlanan bir görsel kriteri bulunmamaktaydı. Görsel nedeniyle uygun bulunmayan bu ürünlerin </w:t>
      </w:r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görselleri kurumunuzun talep ettiği şekilde güncellenerek, 09.03.2021 tarihinde yayınlanan UTS-v9.</w:t>
      </w:r>
      <w:proofErr w:type="gramStart"/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3.0</w:t>
      </w:r>
      <w:proofErr w:type="gramEnd"/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Sürümü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nde belirtilen </w:t>
      </w:r>
      <w:r w:rsidRPr="00EB7F46">
        <w:rPr>
          <w:rFonts w:ascii="Times New Roman" w:eastAsia="Calibri" w:hAnsi="Times New Roman"/>
          <w:bCs w:val="0"/>
          <w:i/>
          <w:kern w:val="0"/>
          <w:sz w:val="24"/>
          <w:szCs w:val="24"/>
        </w:rPr>
        <w:t>“C ve D grubu SUT kodu-</w:t>
      </w:r>
      <w:proofErr w:type="spellStart"/>
      <w:r w:rsidRPr="00EB7F46">
        <w:rPr>
          <w:rFonts w:ascii="Times New Roman" w:eastAsia="Calibri" w:hAnsi="Times New Roman"/>
          <w:bCs w:val="0"/>
          <w:i/>
          <w:kern w:val="0"/>
          <w:sz w:val="24"/>
          <w:szCs w:val="24"/>
        </w:rPr>
        <w:t>barkod</w:t>
      </w:r>
      <w:proofErr w:type="spellEnd"/>
      <w:r w:rsidRPr="00EB7F46">
        <w:rPr>
          <w:rFonts w:ascii="Times New Roman" w:eastAsia="Calibri" w:hAnsi="Times New Roman"/>
          <w:bCs w:val="0"/>
          <w:i/>
          <w:kern w:val="0"/>
          <w:sz w:val="24"/>
          <w:szCs w:val="24"/>
        </w:rPr>
        <w:t xml:space="preserve"> eşleştirmeleri başvuruları sonucunda uygunsuzluk alan barkodun tekrar aynı SUT koduna başvurmasını engelleyen kısıtlama kaldırılarak, uygunsuzluk alan barkodun SUT kodu-</w:t>
      </w:r>
      <w:proofErr w:type="spellStart"/>
      <w:r w:rsidRPr="00EB7F46">
        <w:rPr>
          <w:rFonts w:ascii="Times New Roman" w:eastAsia="Calibri" w:hAnsi="Times New Roman"/>
          <w:bCs w:val="0"/>
          <w:i/>
          <w:kern w:val="0"/>
          <w:sz w:val="24"/>
          <w:szCs w:val="24"/>
        </w:rPr>
        <w:t>barkod</w:t>
      </w:r>
      <w:proofErr w:type="spellEnd"/>
      <w:r w:rsidRPr="00EB7F46">
        <w:rPr>
          <w:rFonts w:ascii="Times New Roman" w:eastAsia="Calibri" w:hAnsi="Times New Roman"/>
          <w:bCs w:val="0"/>
          <w:i/>
          <w:kern w:val="0"/>
          <w:sz w:val="24"/>
          <w:szCs w:val="24"/>
        </w:rPr>
        <w:t xml:space="preserve"> eşleşmesine tekrar başvurabilmesi sağlandı.”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Duyurusuna istinaden Mayıs</w:t>
      </w:r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2022’de ÜTS üzerinden tekrar başvuru yapılmıştır. </w:t>
      </w:r>
    </w:p>
    <w:p w:rsidR="00EB7F46" w:rsidRDefault="00DA4108" w:rsidP="00E4664F">
      <w:pPr>
        <w:pStyle w:val="Balk1"/>
        <w:shd w:val="clear" w:color="auto" w:fill="FBFBFB"/>
        <w:spacing w:before="0" w:after="150"/>
        <w:jc w:val="both"/>
        <w:textAlignment w:val="baseline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Ürünlere eşleştirilen SUT kodları doğru olup bu </w:t>
      </w:r>
      <w:proofErr w:type="spellStart"/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barkodlu</w:t>
      </w:r>
      <w:proofErr w:type="spellEnd"/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ürünlere eşleşme yapılabilecek olan başka bir SUT kodu bulunmamaktadır. Üretici firma</w:t>
      </w:r>
      <w:r w:rsid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nın</w:t>
      </w:r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ürün </w:t>
      </w:r>
      <w:proofErr w:type="spellStart"/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barkodlarını</w:t>
      </w:r>
      <w:proofErr w:type="spellEnd"/>
      <w:r w:rsidRP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değiştirmemesi sebebiyle uygun bulunmayan bu ürünler</w:t>
      </w:r>
      <w:r w:rsid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in</w:t>
      </w:r>
      <w:r w:rsidR="00E4664F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</w:t>
      </w:r>
      <w:r w:rsid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piyasaya arz edilebilmesi SUT eşleştirmesinin </w:t>
      </w:r>
      <w:proofErr w:type="gramStart"/>
      <w:r w:rsid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tanımlanarak</w:t>
      </w:r>
      <w:proofErr w:type="gramEnd"/>
      <w:r w:rsidR="00EB7F46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geri ödeme kapsamında olması gerekmektedir. </w:t>
      </w:r>
    </w:p>
    <w:p w:rsidR="00DA4108" w:rsidRPr="00EB7F46" w:rsidRDefault="00EB7F46" w:rsidP="00E4664F">
      <w:pPr>
        <w:pStyle w:val="Balk1"/>
        <w:shd w:val="clear" w:color="auto" w:fill="FBFBFB"/>
        <w:spacing w:before="0" w:after="150"/>
        <w:jc w:val="both"/>
        <w:textAlignment w:val="baseline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Bilgilerinize sunar ve ürünlerin tekrar değerlendirilmesi için gereğini rica ederim. </w:t>
      </w:r>
    </w:p>
    <w:p w:rsidR="00EB7F46" w:rsidRDefault="00EB7F46" w:rsidP="00E4664F">
      <w:pPr>
        <w:spacing w:after="36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1D6FD0" w:rsidRDefault="005F70D8" w:rsidP="00E4664F">
      <w:pPr>
        <w:spacing w:after="360" w:line="240" w:lineRule="auto"/>
        <w:ind w:left="5664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0753AD">
        <w:rPr>
          <w:rFonts w:ascii="Times New Roman" w:hAnsi="Times New Roman"/>
          <w:noProof/>
          <w:sz w:val="24"/>
          <w:szCs w:val="24"/>
        </w:rPr>
        <w:t>Saygılarımızla,</w:t>
      </w:r>
    </w:p>
    <w:p w:rsidR="001D6FD0" w:rsidRPr="00A64E7D" w:rsidRDefault="00E24C64" w:rsidP="00E4664F">
      <w:pPr>
        <w:pStyle w:val="NormalWeb"/>
        <w:spacing w:before="0" w:beforeAutospacing="0" w:after="0" w:afterAutospacing="0"/>
        <w:ind w:left="495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Yetkili Adı-imza</w:t>
      </w:r>
    </w:p>
    <w:p w:rsidR="005F70D8" w:rsidRDefault="005F70D8" w:rsidP="00E46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5F70D8" w:rsidRDefault="005F70D8" w:rsidP="00E4664F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5F70D8" w:rsidRDefault="005F70D8" w:rsidP="00E4664F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A64E7D" w:rsidRDefault="00A64E7D" w:rsidP="00E4664F">
      <w:pPr>
        <w:spacing w:after="36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654119" w:rsidRDefault="00654119" w:rsidP="00E4664F">
      <w:pPr>
        <w:spacing w:after="36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2521FE" w:rsidRPr="000753AD" w:rsidRDefault="002521FE" w:rsidP="00E466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53AD">
        <w:rPr>
          <w:rFonts w:ascii="Times New Roman" w:hAnsi="Times New Roman"/>
          <w:sz w:val="24"/>
          <w:szCs w:val="24"/>
        </w:rPr>
        <w:lastRenderedPageBreak/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</w:p>
    <w:p w:rsidR="002521FE" w:rsidRPr="000753AD" w:rsidRDefault="002521FE" w:rsidP="00E4664F">
      <w:pPr>
        <w:jc w:val="both"/>
        <w:rPr>
          <w:rFonts w:ascii="Times New Roman" w:hAnsi="Times New Roman"/>
          <w:sz w:val="24"/>
          <w:szCs w:val="24"/>
        </w:rPr>
      </w:pP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  <w:r w:rsidRPr="000753AD">
        <w:rPr>
          <w:rFonts w:ascii="Times New Roman" w:hAnsi="Times New Roman"/>
          <w:sz w:val="24"/>
          <w:szCs w:val="24"/>
        </w:rPr>
        <w:tab/>
      </w:r>
    </w:p>
    <w:sectPr w:rsidR="002521FE" w:rsidRPr="000753AD" w:rsidSect="002521F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03" w:rsidRDefault="00FC5003" w:rsidP="002521FE">
      <w:pPr>
        <w:spacing w:after="0" w:line="240" w:lineRule="auto"/>
      </w:pPr>
      <w:r>
        <w:separator/>
      </w:r>
    </w:p>
  </w:endnote>
  <w:endnote w:type="continuationSeparator" w:id="1">
    <w:p w:rsidR="00FC5003" w:rsidRDefault="00FC5003" w:rsidP="0025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03" w:rsidRDefault="00FC5003" w:rsidP="002521FE">
      <w:pPr>
        <w:spacing w:after="0" w:line="240" w:lineRule="auto"/>
      </w:pPr>
      <w:r>
        <w:separator/>
      </w:r>
    </w:p>
  </w:footnote>
  <w:footnote w:type="continuationSeparator" w:id="1">
    <w:p w:rsidR="00FC5003" w:rsidRDefault="00FC5003" w:rsidP="0025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FE" w:rsidRDefault="006E7B8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486487" o:spid="_x0000_s5122" type="#_x0000_t75" style="position:absolute;margin-left:0;margin-top:0;width:612.25pt;height:858.95pt;z-index:-251656192;mso-position-horizontal:center;mso-position-horizontal-relative:margin;mso-position-vertical:center;mso-position-vertical-relative:margin" o:allowincell="f">
          <v:imagedata r:id="rId1" o:title="Antetli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FE" w:rsidRDefault="002521FE" w:rsidP="002521FE">
    <w:pPr>
      <w:pStyle w:val="stbilgi"/>
      <w:ind w:left="-284"/>
    </w:pPr>
  </w:p>
  <w:p w:rsidR="002521FE" w:rsidRDefault="002521F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FE" w:rsidRDefault="006E7B8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486486" o:spid="_x0000_s5121" type="#_x0000_t75" style="position:absolute;margin-left:0;margin-top:0;width:612.25pt;height:858.95pt;z-index:-251657216;mso-position-horizontal:center;mso-position-horizontal-relative:margin;mso-position-vertical:center;mso-position-vertical-relative:margin" o:allowincell="f">
          <v:imagedata r:id="rId1" o:title="Antetli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264A"/>
    <w:multiLevelType w:val="multilevel"/>
    <w:tmpl w:val="2AA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114FD"/>
    <w:rsid w:val="000753AD"/>
    <w:rsid w:val="00092252"/>
    <w:rsid w:val="000D0883"/>
    <w:rsid w:val="000E3B06"/>
    <w:rsid w:val="00110134"/>
    <w:rsid w:val="001114FD"/>
    <w:rsid w:val="001215A8"/>
    <w:rsid w:val="0013117B"/>
    <w:rsid w:val="001B0308"/>
    <w:rsid w:val="001D6FD0"/>
    <w:rsid w:val="00203D06"/>
    <w:rsid w:val="002521FE"/>
    <w:rsid w:val="002E6EEC"/>
    <w:rsid w:val="003209D5"/>
    <w:rsid w:val="003460C1"/>
    <w:rsid w:val="004868D5"/>
    <w:rsid w:val="004908A7"/>
    <w:rsid w:val="004965C1"/>
    <w:rsid w:val="004B39FC"/>
    <w:rsid w:val="005173BF"/>
    <w:rsid w:val="00520F6F"/>
    <w:rsid w:val="00534795"/>
    <w:rsid w:val="00542E44"/>
    <w:rsid w:val="0055375B"/>
    <w:rsid w:val="00595D44"/>
    <w:rsid w:val="005F2F94"/>
    <w:rsid w:val="005F70D8"/>
    <w:rsid w:val="00654119"/>
    <w:rsid w:val="006E7B8C"/>
    <w:rsid w:val="006F53C0"/>
    <w:rsid w:val="00703F9A"/>
    <w:rsid w:val="007061C8"/>
    <w:rsid w:val="007F5A1E"/>
    <w:rsid w:val="00841D99"/>
    <w:rsid w:val="008511B9"/>
    <w:rsid w:val="00864856"/>
    <w:rsid w:val="009B3B5D"/>
    <w:rsid w:val="009C5224"/>
    <w:rsid w:val="009F2582"/>
    <w:rsid w:val="00A64E7D"/>
    <w:rsid w:val="00A653AE"/>
    <w:rsid w:val="00A84716"/>
    <w:rsid w:val="00AA3E73"/>
    <w:rsid w:val="00AA5500"/>
    <w:rsid w:val="00AF1393"/>
    <w:rsid w:val="00AF76DA"/>
    <w:rsid w:val="00B33B2B"/>
    <w:rsid w:val="00B43454"/>
    <w:rsid w:val="00B71F27"/>
    <w:rsid w:val="00BB308A"/>
    <w:rsid w:val="00BB521C"/>
    <w:rsid w:val="00CB50A9"/>
    <w:rsid w:val="00CF4689"/>
    <w:rsid w:val="00D3389F"/>
    <w:rsid w:val="00D37BDE"/>
    <w:rsid w:val="00D426B9"/>
    <w:rsid w:val="00D8537D"/>
    <w:rsid w:val="00DA4108"/>
    <w:rsid w:val="00DB1519"/>
    <w:rsid w:val="00E02728"/>
    <w:rsid w:val="00E169C6"/>
    <w:rsid w:val="00E20079"/>
    <w:rsid w:val="00E244C1"/>
    <w:rsid w:val="00E24C64"/>
    <w:rsid w:val="00E4664F"/>
    <w:rsid w:val="00E62DDB"/>
    <w:rsid w:val="00EB6C24"/>
    <w:rsid w:val="00EB7F46"/>
    <w:rsid w:val="00F6594F"/>
    <w:rsid w:val="00F744D8"/>
    <w:rsid w:val="00F90C32"/>
    <w:rsid w:val="00F954B5"/>
    <w:rsid w:val="00FC5003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AE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B7F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D90F3F"/>
    <w:pPr>
      <w:spacing w:after="360" w:line="240" w:lineRule="auto"/>
      <w:outlineLvl w:val="1"/>
    </w:pPr>
    <w:rPr>
      <w:rFonts w:ascii="Times New Roman" w:eastAsia="Times New Roman" w:hAnsi="Times New Roman"/>
      <w:b/>
      <w:bCs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3447"/>
  </w:style>
  <w:style w:type="paragraph" w:styleId="Altbilgi">
    <w:name w:val="footer"/>
    <w:basedOn w:val="Normal"/>
    <w:link w:val="AltbilgiChar"/>
    <w:uiPriority w:val="99"/>
    <w:unhideWhenUsed/>
    <w:rsid w:val="003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3447"/>
  </w:style>
  <w:style w:type="paragraph" w:styleId="BalonMetni">
    <w:name w:val="Balloon Text"/>
    <w:basedOn w:val="Normal"/>
    <w:link w:val="BalonMetniChar"/>
    <w:uiPriority w:val="99"/>
    <w:semiHidden/>
    <w:unhideWhenUsed/>
    <w:rsid w:val="00FE14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E144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735BB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GvdeMetniChar">
    <w:name w:val="Gövde Metni Char"/>
    <w:link w:val="GvdeMetni"/>
    <w:rsid w:val="00735BB2"/>
    <w:rPr>
      <w:rFonts w:ascii="Times New Roman" w:eastAsia="Times New Roman" w:hAnsi="Times New Roman" w:cs="Times New Roman"/>
      <w:szCs w:val="20"/>
    </w:rPr>
  </w:style>
  <w:style w:type="character" w:styleId="Gl">
    <w:name w:val="Strong"/>
    <w:uiPriority w:val="22"/>
    <w:qFormat/>
    <w:rsid w:val="006E778C"/>
    <w:rPr>
      <w:b/>
      <w:bCs/>
    </w:rPr>
  </w:style>
  <w:style w:type="paragraph" w:styleId="NormalWeb">
    <w:name w:val="Normal (Web)"/>
    <w:basedOn w:val="Normal"/>
    <w:uiPriority w:val="99"/>
    <w:unhideWhenUsed/>
    <w:rsid w:val="00642FF6"/>
    <w:pPr>
      <w:spacing w:before="100" w:beforeAutospacing="1" w:after="100" w:afterAutospacing="1" w:line="240" w:lineRule="auto"/>
    </w:pPr>
    <w:rPr>
      <w:rFonts w:cs="Calibri"/>
      <w:lang w:eastAsia="tr-TR"/>
    </w:rPr>
  </w:style>
  <w:style w:type="character" w:customStyle="1" w:styleId="Balk2Char">
    <w:name w:val="Başlık 2 Char"/>
    <w:link w:val="Balk2"/>
    <w:uiPriority w:val="9"/>
    <w:rsid w:val="00D90F3F"/>
    <w:rPr>
      <w:rFonts w:ascii="Times New Roman" w:eastAsia="Times New Roman" w:hAnsi="Times New Roman" w:cs="Times New Roman"/>
      <w:b/>
      <w:bCs/>
      <w:sz w:val="48"/>
      <w:szCs w:val="48"/>
      <w:lang w:eastAsia="tr-TR"/>
    </w:rPr>
  </w:style>
  <w:style w:type="character" w:customStyle="1" w:styleId="Balk1Char">
    <w:name w:val="Başlık 1 Char"/>
    <w:link w:val="Balk1"/>
    <w:uiPriority w:val="9"/>
    <w:rsid w:val="00EB7F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459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E50D-AA33-4AAE-BF5D-F49C6EC5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Çetiner</dc:creator>
  <cp:lastModifiedBy>Massiad-Filiz</cp:lastModifiedBy>
  <cp:revision>2</cp:revision>
  <cp:lastPrinted>2018-12-14T08:14:00Z</cp:lastPrinted>
  <dcterms:created xsi:type="dcterms:W3CDTF">2022-07-06T09:54:00Z</dcterms:created>
  <dcterms:modified xsi:type="dcterms:W3CDTF">2022-07-06T09:54:00Z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yaAdi">
    <vt:lpwstr>DILEKCE_EBR.POY.doc</vt:lpwstr>
  </property>
  <property fmtid="{D5CDD505-2E9C-101B-9397-08002B2CF9AE}" pid="3" name="OID">
    <vt:lpwstr>dab14ada-c127-4f14-ac32-47937c815f57</vt:lpwstr>
  </property>
</Properties>
</file>