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52" w:rsidRPr="008B51EC" w:rsidRDefault="00E17552" w:rsidP="00BC0A43">
      <w:pPr>
        <w:shd w:val="clear" w:color="auto" w:fill="FFFFFF"/>
        <w:spacing w:before="180" w:after="300"/>
        <w:jc w:val="both"/>
        <w:outlineLvl w:val="1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bookmarkStart w:id="0" w:name="_GoBack"/>
      <w:bookmarkEnd w:id="0"/>
      <w:r w:rsidRPr="008B51EC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ASIAN DEVELOPMENT BANK: </w:t>
      </w:r>
      <w:r w:rsidRPr="00E17552">
        <w:rPr>
          <w:rFonts w:ascii="Arial" w:hAnsi="Arial" w:cs="Arial"/>
          <w:b/>
          <w:bCs/>
          <w:color w:val="000000" w:themeColor="text1"/>
          <w:sz w:val="21"/>
          <w:szCs w:val="21"/>
        </w:rPr>
        <w:t>URGENT CALL FOR MEDICAL EQUIPMENT</w:t>
      </w:r>
      <w:r w:rsidRPr="008B51EC">
        <w:rPr>
          <w:rFonts w:ascii="Arial" w:hAnsi="Arial" w:cs="Arial"/>
          <w:b/>
          <w:bCs/>
          <w:color w:val="000000" w:themeColor="text1"/>
          <w:sz w:val="21"/>
          <w:szCs w:val="21"/>
        </w:rPr>
        <w:t>S</w:t>
      </w:r>
    </w:p>
    <w:p w:rsidR="00451BB1" w:rsidRPr="00BC0A43" w:rsidRDefault="00E17552" w:rsidP="00BC0A43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E17552">
        <w:rPr>
          <w:rFonts w:ascii="Arial" w:hAnsi="Arial" w:cs="Arial"/>
          <w:color w:val="000000" w:themeColor="text1"/>
        </w:rPr>
        <w:t xml:space="preserve">Recognizing the urgency of the global coronavirus pandemic, </w:t>
      </w:r>
      <w:r w:rsidR="008B51EC" w:rsidRPr="00BC0A43">
        <w:rPr>
          <w:rFonts w:ascii="Arial" w:hAnsi="Arial" w:cs="Arial"/>
          <w:color w:val="000000" w:themeColor="text1"/>
        </w:rPr>
        <w:t>the Asian Development Bank (ADB)</w:t>
      </w:r>
      <w:r w:rsidR="00451BB1">
        <w:rPr>
          <w:rFonts w:ascii="Arial" w:hAnsi="Arial" w:cs="Arial"/>
          <w:color w:val="000000" w:themeColor="text1"/>
        </w:rPr>
        <w:t xml:space="preserve">expanded its initial response of $6.5 billion and tripled the size of its response </w:t>
      </w:r>
      <w:r w:rsidR="00451BB1" w:rsidRPr="00451BB1">
        <w:rPr>
          <w:rFonts w:ascii="Arial" w:hAnsi="Arial" w:cs="Arial"/>
          <w:color w:val="000000" w:themeColor="text1"/>
        </w:rPr>
        <w:t xml:space="preserve">to the novel coronavirus disease (COVID-19) pandemic to </w:t>
      </w:r>
      <w:hyperlink r:id="rId10" w:history="1">
        <w:r w:rsidR="00451BB1" w:rsidRPr="00451BB1">
          <w:rPr>
            <w:rStyle w:val="Kpr"/>
            <w:rFonts w:ascii="Arial" w:hAnsi="Arial" w:cs="Arial"/>
          </w:rPr>
          <w:t>$20 billion</w:t>
        </w:r>
      </w:hyperlink>
      <w:r w:rsidR="00451BB1">
        <w:rPr>
          <w:rFonts w:ascii="Arial" w:hAnsi="Arial" w:cs="Arial"/>
          <w:color w:val="000000" w:themeColor="text1"/>
        </w:rPr>
        <w:t xml:space="preserve">. </w:t>
      </w:r>
    </w:p>
    <w:p w:rsidR="00BC0A43" w:rsidRPr="00BC0A43" w:rsidRDefault="00BC0A43" w:rsidP="00BC0A43">
      <w:pPr>
        <w:jc w:val="both"/>
        <w:rPr>
          <w:rFonts w:ascii="Arial" w:hAnsi="Arial" w:cs="Arial"/>
          <w:color w:val="000000" w:themeColor="text1"/>
        </w:rPr>
      </w:pPr>
      <w:r w:rsidRPr="73D8D04A">
        <w:rPr>
          <w:rFonts w:ascii="Arial" w:hAnsi="Arial" w:cs="Arial"/>
          <w:color w:val="000000" w:themeColor="text1"/>
        </w:rPr>
        <w:t>Through</w:t>
      </w:r>
      <w:r w:rsidR="008B51EC" w:rsidRPr="73D8D04A">
        <w:rPr>
          <w:rFonts w:ascii="Arial" w:hAnsi="Arial" w:cs="Arial"/>
          <w:color w:val="000000" w:themeColor="text1"/>
        </w:rPr>
        <w:t xml:space="preserve"> this package, ADB supports its developing member countries to purchase medical equipment. </w:t>
      </w:r>
      <w:r w:rsidRPr="73D8D04A">
        <w:rPr>
          <w:rFonts w:ascii="Arial" w:hAnsi="Arial" w:cs="Arial"/>
          <w:color w:val="000000" w:themeColor="text1"/>
        </w:rPr>
        <w:t xml:space="preserve">The </w:t>
      </w:r>
      <w:r w:rsidR="008B51EC" w:rsidRPr="73D8D04A">
        <w:rPr>
          <w:rFonts w:ascii="Arial" w:hAnsi="Arial" w:cs="Arial"/>
          <w:color w:val="000000" w:themeColor="text1"/>
        </w:rPr>
        <w:t>WHO</w:t>
      </w:r>
      <w:r w:rsidR="008B51EC" w:rsidRPr="73D8D04A">
        <w:rPr>
          <w:rStyle w:val="apple-converted-space"/>
          <w:rFonts w:ascii="Arial" w:hAnsi="Arial" w:cs="Arial"/>
          <w:color w:val="000000" w:themeColor="text1"/>
        </w:rPr>
        <w:t> </w:t>
      </w:r>
      <w:hyperlink r:id="rId11">
        <w:r w:rsidR="008B51EC" w:rsidRPr="000610FC">
          <w:rPr>
            <w:rStyle w:val="Kpr"/>
            <w:rFonts w:ascii="Arial" w:hAnsi="Arial" w:cs="Arial"/>
          </w:rPr>
          <w:t>list of essential COVID-19 supplies</w:t>
        </w:r>
      </w:hyperlink>
      <w:r w:rsidRPr="73D8D04A">
        <w:rPr>
          <w:rFonts w:ascii="Arial" w:hAnsi="Arial" w:cs="Arial"/>
          <w:color w:val="000000" w:themeColor="text1"/>
        </w:rPr>
        <w:t xml:space="preserve"> includes the requested supplies. Priority is the purchase of ventilators and related equipment</w:t>
      </w:r>
      <w:r w:rsidR="00346482">
        <w:rPr>
          <w:rFonts w:ascii="Arial" w:hAnsi="Arial" w:cs="Arial"/>
          <w:color w:val="000000" w:themeColor="text1"/>
        </w:rPr>
        <w:t>,</w:t>
      </w:r>
      <w:r w:rsidR="584DB445" w:rsidRPr="73D8D04A">
        <w:rPr>
          <w:rFonts w:ascii="Arial" w:hAnsi="Arial" w:cs="Arial"/>
          <w:color w:val="000000" w:themeColor="text1"/>
        </w:rPr>
        <w:t xml:space="preserve"> but personnel protection equipment </w:t>
      </w:r>
      <w:r w:rsidR="00346482">
        <w:rPr>
          <w:rFonts w:ascii="Arial" w:hAnsi="Arial" w:cs="Arial"/>
          <w:color w:val="000000" w:themeColor="text1"/>
        </w:rPr>
        <w:t xml:space="preserve">(PPE) and medical consumables are </w:t>
      </w:r>
      <w:r w:rsidR="584DB445" w:rsidRPr="73D8D04A">
        <w:rPr>
          <w:rFonts w:ascii="Arial" w:hAnsi="Arial" w:cs="Arial"/>
          <w:color w:val="000000" w:themeColor="text1"/>
        </w:rPr>
        <w:t>also needed urgently</w:t>
      </w:r>
      <w:r w:rsidRPr="73D8D04A" w:rsidDel="00BC0A43">
        <w:rPr>
          <w:rFonts w:ascii="Arial" w:hAnsi="Arial" w:cs="Arial"/>
          <w:color w:val="000000" w:themeColor="text1"/>
        </w:rPr>
        <w:t>.</w:t>
      </w:r>
    </w:p>
    <w:p w:rsidR="00BC0A43" w:rsidRPr="00BC0A43" w:rsidRDefault="00BC0A43" w:rsidP="00BC0A43">
      <w:pPr>
        <w:jc w:val="both"/>
        <w:rPr>
          <w:rFonts w:ascii="Arial" w:hAnsi="Arial" w:cs="Arial"/>
          <w:color w:val="000000" w:themeColor="text1"/>
        </w:rPr>
      </w:pPr>
    </w:p>
    <w:p w:rsidR="00BC0A43" w:rsidRPr="00BC0A43" w:rsidRDefault="00BC0A43" w:rsidP="00BC0A43">
      <w:pPr>
        <w:jc w:val="both"/>
        <w:rPr>
          <w:rFonts w:ascii="Arial" w:hAnsi="Arial" w:cs="Arial"/>
          <w:color w:val="000000" w:themeColor="text1"/>
        </w:rPr>
      </w:pPr>
      <w:r w:rsidRPr="00BC0A43">
        <w:rPr>
          <w:rFonts w:ascii="Arial" w:hAnsi="Arial" w:cs="Arial"/>
          <w:color w:val="000000" w:themeColor="text1"/>
        </w:rPr>
        <w:t xml:space="preserve">ADB has several financial instruments to support its developing member countries in purchasing the medical equipment, including guarantees. </w:t>
      </w:r>
    </w:p>
    <w:p w:rsidR="00BC0A43" w:rsidRPr="00BC0A43" w:rsidRDefault="00BC0A43" w:rsidP="00BC0A43">
      <w:pPr>
        <w:jc w:val="both"/>
        <w:rPr>
          <w:rFonts w:ascii="Arial" w:hAnsi="Arial" w:cs="Arial"/>
          <w:color w:val="000000" w:themeColor="text1"/>
        </w:rPr>
      </w:pPr>
    </w:p>
    <w:p w:rsidR="00BC0A43" w:rsidRDefault="00BC0A43" w:rsidP="00BC0A43">
      <w:pPr>
        <w:jc w:val="both"/>
        <w:rPr>
          <w:rFonts w:ascii="Arial" w:hAnsi="Arial" w:cs="Arial"/>
          <w:color w:val="000000" w:themeColor="text1"/>
        </w:rPr>
      </w:pPr>
      <w:r w:rsidRPr="62AC6C15">
        <w:rPr>
          <w:rFonts w:ascii="Arial" w:hAnsi="Arial" w:cs="Arial"/>
          <w:color w:val="000000" w:themeColor="text1"/>
        </w:rPr>
        <w:lastRenderedPageBreak/>
        <w:t>Procurement is</w:t>
      </w:r>
      <w:r w:rsidR="008042D9">
        <w:rPr>
          <w:rFonts w:ascii="Arial" w:hAnsi="Arial" w:cs="Arial"/>
          <w:color w:val="000000" w:themeColor="text1"/>
        </w:rPr>
        <w:t>normally</w:t>
      </w:r>
      <w:r w:rsidRPr="62AC6C15">
        <w:rPr>
          <w:rFonts w:ascii="Arial" w:hAnsi="Arial" w:cs="Arial"/>
          <w:color w:val="000000" w:themeColor="text1"/>
        </w:rPr>
        <w:t xml:space="preserve">conducted via </w:t>
      </w:r>
      <w:r w:rsidR="00D753FA">
        <w:rPr>
          <w:rFonts w:ascii="Arial" w:hAnsi="Arial" w:cs="Arial"/>
          <w:color w:val="000000" w:themeColor="text1"/>
        </w:rPr>
        <w:t xml:space="preserve">WHO or </w:t>
      </w:r>
      <w:r w:rsidRPr="62AC6C15">
        <w:rPr>
          <w:rFonts w:ascii="Arial" w:hAnsi="Arial" w:cs="Arial"/>
          <w:color w:val="000000" w:themeColor="text1"/>
        </w:rPr>
        <w:t>UN agencies (mainly UNOPS and UNICEF), directly from suppliers and via existing agreements</w:t>
      </w:r>
      <w:r w:rsidRPr="464F6736">
        <w:rPr>
          <w:rFonts w:ascii="Arial" w:hAnsi="Arial" w:cs="Arial"/>
          <w:color w:val="000000" w:themeColor="text1"/>
        </w:rPr>
        <w:t>.</w:t>
      </w:r>
      <w:r w:rsidR="00C628EF">
        <w:rPr>
          <w:rFonts w:ascii="Arial" w:hAnsi="Arial" w:cs="Arial"/>
          <w:color w:val="000000" w:themeColor="text1"/>
        </w:rPr>
        <w:t xml:space="preserve">ADB also may conduct procurement </w:t>
      </w:r>
      <w:r w:rsidR="00231200">
        <w:rPr>
          <w:rFonts w:ascii="Arial" w:hAnsi="Arial" w:cs="Arial"/>
          <w:color w:val="000000" w:themeColor="text1"/>
        </w:rPr>
        <w:t>transactions directly with suppliers, depending on the requirement and urgency of the need.</w:t>
      </w:r>
    </w:p>
    <w:p w:rsidR="00BC0A43" w:rsidRPr="00BC0A43" w:rsidRDefault="00BC0A43" w:rsidP="00BC0A43">
      <w:pPr>
        <w:jc w:val="both"/>
        <w:rPr>
          <w:rFonts w:ascii="Arial" w:hAnsi="Arial" w:cs="Arial"/>
          <w:color w:val="000000" w:themeColor="text1"/>
        </w:rPr>
      </w:pPr>
    </w:p>
    <w:p w:rsidR="00152C93" w:rsidRDefault="00BC0A43" w:rsidP="73D8D04A">
      <w:pPr>
        <w:shd w:val="clear" w:color="auto" w:fill="FFFFFF" w:themeFill="background1"/>
        <w:spacing w:after="150"/>
        <w:jc w:val="both"/>
        <w:rPr>
          <w:rFonts w:ascii="Arial" w:hAnsi="Arial" w:cs="Arial"/>
          <w:color w:val="000000" w:themeColor="text1"/>
        </w:rPr>
      </w:pPr>
      <w:r w:rsidRPr="56242D3B">
        <w:rPr>
          <w:rFonts w:ascii="Arial" w:hAnsi="Arial" w:cs="Arial"/>
          <w:color w:val="000000" w:themeColor="text1"/>
        </w:rPr>
        <w:t xml:space="preserve">If your company or </w:t>
      </w:r>
      <w:r w:rsidR="146246F6" w:rsidRPr="56242D3B">
        <w:rPr>
          <w:rFonts w:ascii="Arial" w:hAnsi="Arial" w:cs="Arial"/>
          <w:color w:val="000000" w:themeColor="text1"/>
        </w:rPr>
        <w:t>organization</w:t>
      </w:r>
      <w:r w:rsidRPr="56242D3B">
        <w:rPr>
          <w:rFonts w:ascii="Arial" w:hAnsi="Arial" w:cs="Arial"/>
          <w:color w:val="000000" w:themeColor="text1"/>
        </w:rPr>
        <w:t xml:space="preserve"> would be interested in providing </w:t>
      </w:r>
      <w:r w:rsidR="002A0933" w:rsidRPr="56242D3B">
        <w:rPr>
          <w:rFonts w:ascii="Arial" w:hAnsi="Arial" w:cs="Arial"/>
          <w:color w:val="000000" w:themeColor="text1"/>
        </w:rPr>
        <w:t xml:space="preserve">COVID-19 related </w:t>
      </w:r>
      <w:r w:rsidRPr="56242D3B">
        <w:rPr>
          <w:rFonts w:ascii="Arial" w:hAnsi="Arial" w:cs="Arial"/>
          <w:color w:val="000000" w:themeColor="text1"/>
        </w:rPr>
        <w:t xml:space="preserve">supplies, </w:t>
      </w:r>
      <w:hyperlink r:id="rId12">
        <w:r w:rsidRPr="56242D3B">
          <w:rPr>
            <w:rStyle w:val="Kpr"/>
            <w:rFonts w:ascii="Arial" w:hAnsi="Arial" w:cs="Arial"/>
          </w:rPr>
          <w:t xml:space="preserve">please </w:t>
        </w:r>
        <w:r w:rsidR="009367FC" w:rsidRPr="56242D3B">
          <w:rPr>
            <w:rStyle w:val="Kpr"/>
            <w:rFonts w:ascii="Arial" w:hAnsi="Arial" w:cs="Arial"/>
          </w:rPr>
          <w:t>complete the attached form</w:t>
        </w:r>
      </w:hyperlink>
      <w:r w:rsidR="009367FC" w:rsidRPr="56242D3B">
        <w:rPr>
          <w:rFonts w:ascii="Arial" w:hAnsi="Arial" w:cs="Arial"/>
          <w:color w:val="000000" w:themeColor="text1"/>
        </w:rPr>
        <w:t>.</w:t>
      </w:r>
      <w:r w:rsidR="00796CC0" w:rsidRPr="56242D3B">
        <w:rPr>
          <w:rFonts w:ascii="Arial" w:hAnsi="Arial" w:cs="Arial"/>
          <w:color w:val="000000" w:themeColor="text1"/>
        </w:rPr>
        <w:t xml:space="preserve"> Your inputs will automatically be transmitted to ADB, who may then reach out directly for more detailed </w:t>
      </w:r>
      <w:r w:rsidR="00C132C6" w:rsidRPr="56242D3B">
        <w:rPr>
          <w:rFonts w:ascii="Arial" w:hAnsi="Arial" w:cs="Arial"/>
          <w:color w:val="000000" w:themeColor="text1"/>
        </w:rPr>
        <w:t>discussions on your product offering(s)</w:t>
      </w:r>
      <w:r w:rsidR="00796CC0" w:rsidRPr="56242D3B">
        <w:rPr>
          <w:rFonts w:ascii="Arial" w:hAnsi="Arial" w:cs="Arial"/>
          <w:color w:val="000000" w:themeColor="text1"/>
        </w:rPr>
        <w:t xml:space="preserve">.  </w:t>
      </w:r>
    </w:p>
    <w:p w:rsidR="00BC0A43" w:rsidRPr="00E17552" w:rsidRDefault="00796CC0" w:rsidP="73D8D04A">
      <w:pPr>
        <w:shd w:val="clear" w:color="auto" w:fill="FFFFFF" w:themeFill="background1"/>
        <w:spacing w:after="150"/>
        <w:jc w:val="both"/>
        <w:rPr>
          <w:rFonts w:ascii="Arial" w:hAnsi="Arial" w:cs="Arial"/>
          <w:color w:val="000000" w:themeColor="text1"/>
        </w:rPr>
      </w:pPr>
      <w:r w:rsidRPr="56242D3B">
        <w:rPr>
          <w:rFonts w:ascii="Arial" w:hAnsi="Arial" w:cs="Arial"/>
          <w:color w:val="000000" w:themeColor="text1"/>
        </w:rPr>
        <w:t>In case of any questions concerning this matter, please contact</w:t>
      </w:r>
      <w:r w:rsidR="14CEF5F6" w:rsidRPr="56242D3B">
        <w:rPr>
          <w:rFonts w:ascii="Arial" w:hAnsi="Arial" w:cs="Arial"/>
          <w:color w:val="000000" w:themeColor="text1"/>
        </w:rPr>
        <w:t>Luke Fochtman</w:t>
      </w:r>
      <w:r w:rsidR="00BC0A43" w:rsidRPr="56242D3B">
        <w:rPr>
          <w:rFonts w:ascii="Arial" w:hAnsi="Arial" w:cs="Arial"/>
          <w:color w:val="000000" w:themeColor="text1"/>
        </w:rPr>
        <w:t xml:space="preserve"> at </w:t>
      </w:r>
      <w:r w:rsidR="5FF4D48F" w:rsidRPr="56242D3B">
        <w:rPr>
          <w:rFonts w:ascii="Arial" w:hAnsi="Arial" w:cs="Arial"/>
          <w:color w:val="000000" w:themeColor="text1"/>
        </w:rPr>
        <w:t>lfochtman@adb.org</w:t>
      </w:r>
    </w:p>
    <w:p w:rsidR="008B51EC" w:rsidRPr="008B51EC" w:rsidRDefault="008B51EC" w:rsidP="00BC0A43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:rsidR="008B51EC" w:rsidRPr="00BC0A43" w:rsidRDefault="008B51EC" w:rsidP="00BC0A43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 w:themeColor="text1"/>
        </w:rPr>
      </w:pPr>
      <w:r w:rsidRPr="00BC0A43">
        <w:rPr>
          <w:rFonts w:ascii="Arial" w:hAnsi="Arial" w:cs="Arial"/>
          <w:b/>
          <w:bCs/>
          <w:color w:val="000000" w:themeColor="text1"/>
        </w:rPr>
        <w:t>About ADB</w:t>
      </w:r>
    </w:p>
    <w:p w:rsidR="007E621F" w:rsidRPr="007E621F" w:rsidRDefault="007E621F" w:rsidP="00BC0A43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r w:rsidRPr="007E621F">
        <w:rPr>
          <w:rFonts w:ascii="Arial" w:hAnsi="Arial" w:cs="Arial"/>
          <w:color w:val="000000" w:themeColor="text1"/>
        </w:rPr>
        <w:t xml:space="preserve">ADB envisions a prosperous, inclusive, resilient, and sustainable Asia and the Pacific, while sustaining its efforts to eradicate extreme poverty in the region. </w:t>
      </w:r>
      <w:r w:rsidRPr="007E621F">
        <w:rPr>
          <w:rFonts w:ascii="Arial" w:hAnsi="Arial" w:cs="Arial"/>
          <w:color w:val="000000" w:themeColor="text1"/>
        </w:rPr>
        <w:lastRenderedPageBreak/>
        <w:t>Despite the region's many successes, it remains home to a large share of the world's poor: 264 million living on less than $1.90 a day and 1.1 billion on less than $3.20 a day.</w:t>
      </w:r>
    </w:p>
    <w:p w:rsidR="007E621F" w:rsidRPr="007E621F" w:rsidRDefault="007E621F" w:rsidP="00BC0A43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r w:rsidRPr="007E621F">
        <w:rPr>
          <w:rFonts w:ascii="Arial" w:hAnsi="Arial" w:cs="Arial"/>
          <w:color w:val="000000" w:themeColor="text1"/>
        </w:rPr>
        <w:t>ADB assists its members, and partners, by providing loans, technical assistance, grants, and equity investments to promote social and economic development.</w:t>
      </w:r>
    </w:p>
    <w:p w:rsidR="007E621F" w:rsidRPr="007E621F" w:rsidRDefault="007E621F" w:rsidP="00BC0A43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r w:rsidRPr="007E621F">
        <w:rPr>
          <w:rFonts w:ascii="Arial" w:hAnsi="Arial" w:cs="Arial"/>
          <w:color w:val="000000" w:themeColor="text1"/>
        </w:rPr>
        <w:t>ADB maximizes the development impact of its assistance by facilitating policy dialogues, providing advisory services, and mobilizing financial resources through cofinancing operations that tap official, commercial, and export credit sources.</w:t>
      </w:r>
    </w:p>
    <w:p w:rsidR="00000109" w:rsidRPr="00BC0A43" w:rsidRDefault="00000109" w:rsidP="00BC0A43">
      <w:p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8B51EC" w:rsidRPr="008B51EC" w:rsidRDefault="008B51EC" w:rsidP="00BC0A43">
      <w:pPr>
        <w:jc w:val="both"/>
        <w:rPr>
          <w:rFonts w:ascii="Arial" w:hAnsi="Arial" w:cs="Arial"/>
          <w:color w:val="000000" w:themeColor="text1"/>
        </w:rPr>
      </w:pPr>
    </w:p>
    <w:p w:rsidR="00BC0A43" w:rsidRPr="008B51EC" w:rsidRDefault="00BC0A43">
      <w:pPr>
        <w:jc w:val="both"/>
        <w:rPr>
          <w:rFonts w:ascii="Arial" w:hAnsi="Arial" w:cs="Arial"/>
          <w:color w:val="000000" w:themeColor="text1"/>
        </w:rPr>
      </w:pPr>
    </w:p>
    <w:sectPr w:rsidR="00BC0A43" w:rsidRPr="008B51EC" w:rsidSect="00713C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83255"/>
    <w:multiLevelType w:val="multilevel"/>
    <w:tmpl w:val="491E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965ECA"/>
    <w:rsid w:val="00000109"/>
    <w:rsid w:val="000610FC"/>
    <w:rsid w:val="00152C93"/>
    <w:rsid w:val="00231200"/>
    <w:rsid w:val="002A0933"/>
    <w:rsid w:val="002A407A"/>
    <w:rsid w:val="002C52E6"/>
    <w:rsid w:val="003401B5"/>
    <w:rsid w:val="00346482"/>
    <w:rsid w:val="00451BB1"/>
    <w:rsid w:val="004C7132"/>
    <w:rsid w:val="00513217"/>
    <w:rsid w:val="005D7FC4"/>
    <w:rsid w:val="00604A69"/>
    <w:rsid w:val="00685AB4"/>
    <w:rsid w:val="006932DD"/>
    <w:rsid w:val="00713CFE"/>
    <w:rsid w:val="00796CC0"/>
    <w:rsid w:val="007B19D2"/>
    <w:rsid w:val="007E621F"/>
    <w:rsid w:val="008042D9"/>
    <w:rsid w:val="00896C27"/>
    <w:rsid w:val="008B51EC"/>
    <w:rsid w:val="009367FC"/>
    <w:rsid w:val="00965ECA"/>
    <w:rsid w:val="009A7A51"/>
    <w:rsid w:val="009B1460"/>
    <w:rsid w:val="00B62342"/>
    <w:rsid w:val="00BC0A43"/>
    <w:rsid w:val="00C132C6"/>
    <w:rsid w:val="00C5483F"/>
    <w:rsid w:val="00C628EF"/>
    <w:rsid w:val="00D36CB8"/>
    <w:rsid w:val="00D753FA"/>
    <w:rsid w:val="00DA3BAE"/>
    <w:rsid w:val="00DF0C09"/>
    <w:rsid w:val="00E17552"/>
    <w:rsid w:val="035246DA"/>
    <w:rsid w:val="0C9875D7"/>
    <w:rsid w:val="116D96F4"/>
    <w:rsid w:val="146246F6"/>
    <w:rsid w:val="14CEF5F6"/>
    <w:rsid w:val="1AFBC3B8"/>
    <w:rsid w:val="31DDDDB8"/>
    <w:rsid w:val="32522C65"/>
    <w:rsid w:val="3B42D1A9"/>
    <w:rsid w:val="3F77120A"/>
    <w:rsid w:val="464F6736"/>
    <w:rsid w:val="48639D9B"/>
    <w:rsid w:val="4ECF0393"/>
    <w:rsid w:val="56242D3B"/>
    <w:rsid w:val="584DB445"/>
    <w:rsid w:val="5FF4D48F"/>
    <w:rsid w:val="62AC6C15"/>
    <w:rsid w:val="63FDAD8E"/>
    <w:rsid w:val="73D8D04A"/>
    <w:rsid w:val="79306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1EC"/>
    <w:rPr>
      <w:rFonts w:ascii="Times New Roman" w:eastAsia="Times New Roman" w:hAnsi="Times New Roman" w:cs="Times New Roman"/>
    </w:rPr>
  </w:style>
  <w:style w:type="paragraph" w:styleId="Balk2">
    <w:name w:val="heading 2"/>
    <w:basedOn w:val="Normal"/>
    <w:link w:val="Balk2Char"/>
    <w:uiPriority w:val="9"/>
    <w:qFormat/>
    <w:rsid w:val="00E175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175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acklink">
    <w:name w:val="backlink"/>
    <w:basedOn w:val="VarsaylanParagrafYazTipi"/>
    <w:rsid w:val="00E17552"/>
  </w:style>
  <w:style w:type="paragraph" w:styleId="NormalWeb">
    <w:name w:val="Normal (Web)"/>
    <w:basedOn w:val="Normal"/>
    <w:uiPriority w:val="99"/>
    <w:unhideWhenUsed/>
    <w:rsid w:val="00E17552"/>
    <w:pPr>
      <w:spacing w:before="100" w:beforeAutospacing="1" w:after="100" w:afterAutospacing="1"/>
    </w:pPr>
  </w:style>
  <w:style w:type="paragraph" w:customStyle="1" w:styleId="news-image">
    <w:name w:val="news-image"/>
    <w:basedOn w:val="Normal"/>
    <w:rsid w:val="00E17552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E17552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E17552"/>
    <w:rPr>
      <w:b/>
      <w:bCs/>
    </w:rPr>
  </w:style>
  <w:style w:type="paragraph" w:styleId="ListeParagraf">
    <w:name w:val="List Paragraph"/>
    <w:basedOn w:val="Normal"/>
    <w:uiPriority w:val="34"/>
    <w:qFormat/>
    <w:rsid w:val="007E621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7E621F"/>
  </w:style>
  <w:style w:type="character" w:styleId="zlenenKpr">
    <w:name w:val="FollowedHyperlink"/>
    <w:basedOn w:val="VarsaylanParagrafYazTipi"/>
    <w:uiPriority w:val="99"/>
    <w:semiHidden/>
    <w:unhideWhenUsed/>
    <w:rsid w:val="008B51EC"/>
    <w:rPr>
      <w:color w:val="954F72" w:themeColor="followed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B51EC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2C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2C9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forms.office.com/Pages/ResponsePage.aspx?id=u9aVlMJBWEyEj5LlLPPWQDp4WGSZYD1Epsth9sKdOUtUNkVBNUtES0VDV0QyMlhaWlcwSVEwQkMwVi4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ww.who.int/publications-detail/disease-commodity-package---novel-coronavirus-(ncov)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s://www.adb.org/news/adb-triples-covid-19-response-package-20-billio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3baf70b-9d20-46e6-a2d2-5b92398ba0bc" ContentTypeId="0x0101008911345A3DAEDD4C94E405931CFDF635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BDocumentDate xmlns="c1fdd505-2570-46c2-bd04-3e0f2d874cf5" xsi:nil="true"/>
    <ADBMonth xmlns="c1fdd505-2570-46c2-bd04-3e0f2d874cf5" xsi:nil="true"/>
    <a37ff23a602146d4934a49238d370ca5 xmlns="c1fdd505-2570-46c2-bd04-3e0f2d874cf5">
      <Terms xmlns="http://schemas.microsoft.com/office/infopath/2007/PartnerControls"/>
    </a37ff23a602146d4934a49238d370ca5>
    <j78542b1fffc4a1c84659474212e3133 xmlns="c1fdd505-2570-46c2-bd04-3e0f2d874cf5">
      <Terms xmlns="http://schemas.microsoft.com/office/infopath/2007/PartnerControls"/>
    </j78542b1fffc4a1c84659474212e3133>
    <ADBYear xmlns="c1fdd505-2570-46c2-bd04-3e0f2d874cf5" xsi:nil="true"/>
    <ADBAuthors xmlns="c1fdd505-2570-46c2-bd04-3e0f2d874cf5">
      <UserInfo>
        <DisplayName/>
        <AccountId xsi:nil="true"/>
        <AccountType/>
      </UserInfo>
    </ADBAuthors>
    <p030e467f78f45b4ae8f7e2c17ea4d82 xmlns="c1fdd505-2570-46c2-bd04-3e0f2d874cf5">
      <Terms xmlns="http://schemas.microsoft.com/office/infopath/2007/PartnerControls"/>
    </p030e467f78f45b4ae8f7e2c17ea4d82>
    <k985dbdc596c44d7acaf8184f33920f0 xmlns="c1fdd505-2570-46c2-bd04-3e0f2d874cf5">
      <Terms xmlns="http://schemas.microsoft.com/office/infopath/2007/PartnerControls"/>
    </k985dbdc596c44d7acaf8184f33920f0>
    <ADBSourceLink xmlns="c1fdd505-2570-46c2-bd04-3e0f2d874cf5">
      <Url xsi:nil="true"/>
      <Description xsi:nil="true"/>
    </ADBSourceLink>
    <h00e4aaaf4624e24a7df7f06faa038c6 xmlns="c1fdd505-2570-46c2-bd04-3e0f2d874cf5">
      <Terms xmlns="http://schemas.microsoft.com/office/infopath/2007/PartnerControls"/>
    </h00e4aaaf4624e24a7df7f06faa038c6>
    <ADBDocumentTypeValue xmlns="c1fdd505-2570-46c2-bd04-3e0f2d874cf5" xsi:nil="true"/>
    <d01a0ce1b141461dbfb235a3ab729a2c xmlns="c1fdd505-2570-46c2-bd04-3e0f2d874cf5">
      <Terms xmlns="http://schemas.microsoft.com/office/infopath/2007/PartnerControls"/>
    </d01a0ce1b141461dbfb235a3ab729a2c>
    <d61536b25a8a4fedb48bb564279be82a xmlns="c1fdd505-2570-46c2-bd04-3e0f2d874cf5">
      <Terms xmlns="http://schemas.microsoft.com/office/infopath/2007/PartnerControls"/>
    </d61536b25a8a4fedb48bb564279be82a>
    <ADBCirculatedLink xmlns="c1fdd505-2570-46c2-bd04-3e0f2d874cf5">
      <Url xsi:nil="true"/>
      <Description xsi:nil="true"/>
    </ADBCirculatedLink>
    <TaxCatchAll xmlns="c1fdd505-2570-46c2-bd04-3e0f2d874cf5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DB Document" ma:contentTypeID="0x0101008911345A3DAEDD4C94E405931CFDF63500ABC5BDE0A65056449F41FF865698E92A" ma:contentTypeVersion="12" ma:contentTypeDescription="" ma:contentTypeScope="" ma:versionID="53d04311c4bf98b0e81bcaf176d0f6c1">
  <xsd:schema xmlns:xsd="http://www.w3.org/2001/XMLSchema" xmlns:xs="http://www.w3.org/2001/XMLSchema" xmlns:p="http://schemas.microsoft.com/office/2006/metadata/properties" xmlns:ns2="c1fdd505-2570-46c2-bd04-3e0f2d874cf5" xmlns:ns3="e1862ff3-f12a-435f-b80e-f52ccbc871a5" targetNamespace="http://schemas.microsoft.com/office/2006/metadata/properties" ma:root="true" ma:fieldsID="59f27b42249e3189ffb5e9b4951b9265" ns2:_="" ns3:_="">
    <xsd:import namespace="c1fdd505-2570-46c2-bd04-3e0f2d874cf5"/>
    <xsd:import namespace="e1862ff3-f12a-435f-b80e-f52ccbc871a5"/>
    <xsd:element name="properties">
      <xsd:complexType>
        <xsd:sequence>
          <xsd:element name="documentManagement">
            <xsd:complexType>
              <xsd:all>
                <xsd:element ref="ns2:ADBDocumentTypeValue" minOccurs="0"/>
                <xsd:element ref="ns2:ADBDocumentDate" minOccurs="0"/>
                <xsd:element ref="ns2:ADBMonth" minOccurs="0"/>
                <xsd:element ref="ns2:ADBYear" minOccurs="0"/>
                <xsd:element ref="ns2:ADBAuthors" minOccurs="0"/>
                <xsd:element ref="ns2:ADBSourceLink" minOccurs="0"/>
                <xsd:element ref="ns2:ADBCirculatedLink" minOccurs="0"/>
                <xsd:element ref="ns2:d61536b25a8a4fedb48bb564279be82a" minOccurs="0"/>
                <xsd:element ref="ns2:h00e4aaaf4624e24a7df7f06faa038c6" minOccurs="0"/>
                <xsd:element ref="ns2:k985dbdc596c44d7acaf8184f33920f0" minOccurs="0"/>
                <xsd:element ref="ns2:a37ff23a602146d4934a49238d370ca5" minOccurs="0"/>
                <xsd:element ref="ns2:TaxCatchAll" minOccurs="0"/>
                <xsd:element ref="ns2:d01a0ce1b141461dbfb235a3ab729a2c" minOccurs="0"/>
                <xsd:element ref="ns2:p030e467f78f45b4ae8f7e2c17ea4d82" minOccurs="0"/>
                <xsd:element ref="ns2:j78542b1fffc4a1c84659474212e3133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dd505-2570-46c2-bd04-3e0f2d874cf5" elementFormDefault="qualified">
    <xsd:import namespace="http://schemas.microsoft.com/office/2006/documentManagement/types"/>
    <xsd:import namespace="http://schemas.microsoft.com/office/infopath/2007/PartnerControls"/>
    <xsd:element name="ADBDocumentTypeValue" ma:index="2" nillable="true" ma:displayName="Document Type" ma:hidden="true" ma:internalName="ADBDocumentTypeValue" ma:readOnly="false">
      <xsd:simpleType>
        <xsd:restriction base="dms:Text">
          <xsd:maxLength value="255"/>
        </xsd:restriction>
      </xsd:simpleType>
    </xsd:element>
    <xsd:element name="ADBDocumentDate" ma:index="4" nillable="true" ma:displayName="Document Date" ma:format="DateOnly" ma:internalName="ADBDocumentDate">
      <xsd:simpleType>
        <xsd:restriction base="dms:DateTime"/>
      </xsd:simpleType>
    </xsd:element>
    <xsd:element name="ADBMonth" ma:index="5" nillable="true" ma:displayName="Month" ma:format="Dropdown" ma:internalName="ADB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ADBYear" ma:index="6" nillable="true" ma:displayName="Year" ma:internalName="ADBYear">
      <xsd:simpleType>
        <xsd:restriction base="dms:Text">
          <xsd:maxLength value="4"/>
        </xsd:restriction>
      </xsd:simpleType>
    </xsd:element>
    <xsd:element name="ADBAuthors" ma:index="7" nillable="true" ma:displayName="Authors" ma:list="UserInfo" ma:SharePointGroup="0" ma:internalName="ADBAuth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BSourceLink" ma:index="13" nillable="true" ma:displayName="Source Link" ma:format="Hyperlink" ma:internalName="ADBSourc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DBCirculatedLink" ma:index="14" nillable="true" ma:displayName="Final Document Link" ma:format="Hyperlink" ma:internalName="ADBCirculate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61536b25a8a4fedb48bb564279be82a" ma:index="16" nillable="true" ma:taxonomy="true" ma:internalName="d61536b25a8a4fedb48bb564279be82a" ma:taxonomyFieldName="ADBDepartmentOwner" ma:displayName="Department Owner" ma:default="" ma:fieldId="{d61536b2-5a8a-4fed-b48b-b564279be82a}" ma:sspId="115af50e-efb3-4a0e-b425-875ff625e09e" ma:termSetId="b965cdb6-1071-4c6a-a9a3-189d53a950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0e4aaaf4624e24a7df7f06faa038c6" ma:index="18" nillable="true" ma:taxonomy="true" ma:internalName="h00e4aaaf4624e24a7df7f06faa038c6" ma:taxonomyFieldName="ADBDocumentLanguage" ma:displayName="Document Language" ma:fieldId="{100e4aaa-f462-4e24-a7df-7f06faa038c6}" ma:sspId="115af50e-efb3-4a0e-b425-875ff625e09e" ma:termSetId="fdf74959-6eb2-4689-a0fc-b9e1ab230b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85dbdc596c44d7acaf8184f33920f0" ma:index="20" nillable="true" ma:taxonomy="true" ma:internalName="k985dbdc596c44d7acaf8184f33920f0" ma:taxonomyFieldName="ADBCountry" ma:displayName="Country" ma:default="" ma:fieldId="{4985dbdc-596c-44d7-acaf-8184f33920f0}" ma:sspId="115af50e-efb3-4a0e-b425-875ff625e09e" ma:termSetId="169202c7-46da-431e-ac86-348c41a1f4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7ff23a602146d4934a49238d370ca5" ma:index="21" nillable="true" ma:taxonomy="true" ma:internalName="a37ff23a602146d4934a49238d370ca5" ma:taxonomyFieldName="ADBDocumentType" ma:displayName="ADB Document Type" ma:default="" ma:fieldId="{a37ff23a-6021-46d4-934a-49238d370ca5}" ma:sspId="115af50e-efb3-4a0e-b425-875ff625e09e" ma:termSetId="ebf26521-a829-4b24-b73e-5e500b1bc1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d402a0de-c011-41b0-828a-a7a691677475}" ma:internalName="TaxCatchAll" ma:showField="CatchAllData" ma:web="101ed911-a3f6-45ba-9114-8d5a5b44e3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01a0ce1b141461dbfb235a3ab729a2c" ma:index="23" nillable="true" ma:taxonomy="true" ma:internalName="d01a0ce1b141461dbfb235a3ab729a2c" ma:taxonomyFieldName="ADBSector" ma:displayName="Sector" ma:default="" ma:fieldId="{d01a0ce1-b141-461d-bfb2-35a3ab729a2c}" ma:sspId="115af50e-efb3-4a0e-b425-875ff625e09e" ma:termSetId="bae01210-cdc5-4479-86d7-616c28c0a9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030e467f78f45b4ae8f7e2c17ea4d82" ma:index="27" nillable="true" ma:taxonomy="true" ma:internalName="p030e467f78f45b4ae8f7e2c17ea4d82" ma:taxonomyFieldName="ADBDocumentSecurity" ma:displayName="Document Security" ma:default="" ma:fieldId="{9030e467-f78f-45b4-ae8f-7e2c17ea4d82}" ma:sspId="115af50e-efb3-4a0e-b425-875ff625e09e" ma:termSetId="9b0b4686-afa9-4a02-bc15-8fbc99f172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8542b1fffc4a1c84659474212e3133" ma:index="29" nillable="true" ma:taxonomy="true" ma:internalName="j78542b1fffc4a1c84659474212e3133" ma:taxonomyFieldName="ADBContentGroup" ma:displayName="Content Group" ma:default="" ma:fieldId="{378542b1-fffc-4a1c-8465-9474212e3133}" ma:taxonomyMulti="true" ma:sspId="115af50e-efb3-4a0e-b425-875ff625e09e" ma:termSetId="2a9ffbee-93a5-418b-bcdb-8d6817936e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62ff3-f12a-435f-b80e-f52ccbc871a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D23BC1-BAE8-4F6F-8EB7-E61CC131644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C7393AA-2E2C-45D1-8769-59166F5B0D6A}">
  <ds:schemaRefs>
    <ds:schemaRef ds:uri="http://schemas.microsoft.com/office/2006/metadata/properties"/>
    <ds:schemaRef ds:uri="http://schemas.microsoft.com/office/infopath/2007/PartnerControls"/>
    <ds:schemaRef ds:uri="c1fdd505-2570-46c2-bd04-3e0f2d874cf5"/>
  </ds:schemaRefs>
</ds:datastoreItem>
</file>

<file path=customXml/itemProps3.xml><?xml version="1.0" encoding="utf-8"?>
<ds:datastoreItem xmlns:ds="http://schemas.openxmlformats.org/officeDocument/2006/customXml" ds:itemID="{75EE248A-60B0-4EB0-9580-EB18C26B2E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BEB3C5-9134-4550-AB3F-D97690B4B09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029E432-EAB2-4102-BB14-485B72CB0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dd505-2570-46c2-bd04-3e0f2d874cf5"/>
    <ds:schemaRef ds:uri="e1862ff3-f12a-435f-b80e-f52ccbc87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Ullrich</dc:creator>
  <cp:lastModifiedBy>Massiad-Filiz</cp:lastModifiedBy>
  <cp:revision>2</cp:revision>
  <dcterms:created xsi:type="dcterms:W3CDTF">2020-04-29T06:54:00Z</dcterms:created>
  <dcterms:modified xsi:type="dcterms:W3CDTF">2020-04-29T06:54:00Z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0x0101008911345A3DAEDD4C94E405931CFDF63500ABC5BDE0A65056449F41FF865698E92A</vt:lpwstr>
  </property>
  <property fmtid="{D5CDD505-2E9C-101B-9397-08002B2CF9AE}" pid="3" name="Update ADB Document Type(1)">
    <vt:lpwstr>https://asiandevbank.sharepoint.com/teams/org_ero/_layouts/15/wrkstat.aspx?List=e1862ff3-f12a-435f-b80e-f52ccbc871a5&amp;WorkflowInstanceName=5b562686-bc36-4543-9062-906cf95f42ac, Update Document Type</vt:lpwstr>
  </property>
  <property fmtid="{D5CDD505-2E9C-101B-9397-08002B2CF9AE}" pid="4" name="ADBCountry">
    <vt:lpwstr/>
  </property>
  <property fmtid="{D5CDD505-2E9C-101B-9397-08002B2CF9AE}" pid="5" name="SharedWithUsers">
    <vt:lpwstr>111;#Robert Marc Schoellhammer;#112;#Samantha Hung</vt:lpwstr>
  </property>
  <property fmtid="{D5CDD505-2E9C-101B-9397-08002B2CF9AE}" pid="6" name="ADBSector">
    <vt:lpwstr/>
  </property>
  <property fmtid="{D5CDD505-2E9C-101B-9397-08002B2CF9AE}" pid="7" name="ADBContentGroup">
    <vt:lpwstr/>
  </property>
  <property fmtid="{D5CDD505-2E9C-101B-9397-08002B2CF9AE}" pid="8" name="ADBDocumentSecurity">
    <vt:lpwstr/>
  </property>
  <property fmtid="{D5CDD505-2E9C-101B-9397-08002B2CF9AE}" pid="9" name="ADBDocumentLanguage">
    <vt:lpwstr/>
  </property>
  <property fmtid="{D5CDD505-2E9C-101B-9397-08002B2CF9AE}" pid="10" name="ADBDocumentType">
    <vt:lpwstr/>
  </property>
  <property fmtid="{D5CDD505-2E9C-101B-9397-08002B2CF9AE}" pid="11" name="ADBDepartmentOwner">
    <vt:lpwstr/>
  </property>
</Properties>
</file>