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E0" w:rsidRPr="00D13706" w:rsidRDefault="00725CA2" w:rsidP="00311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706">
        <w:rPr>
          <w:rFonts w:ascii="Times New Roman" w:hAnsi="Times New Roman" w:cs="Times New Roman"/>
          <w:b/>
          <w:sz w:val="24"/>
          <w:szCs w:val="24"/>
        </w:rPr>
        <w:t>GS1 KURULUŞUNA AİT ÜRÜN NUMARALARINA SAHİP OLAN TIBBİ C</w:t>
      </w:r>
      <w:r w:rsidR="002A01E0" w:rsidRPr="00D13706">
        <w:rPr>
          <w:rFonts w:ascii="Times New Roman" w:hAnsi="Times New Roman" w:cs="Times New Roman"/>
          <w:b/>
          <w:sz w:val="24"/>
          <w:szCs w:val="24"/>
        </w:rPr>
        <w:t>İHAZLARA UNİQUE DEVİCE IDENTİFİCATİON (UDI) KURALLARINA UYGUN</w:t>
      </w:r>
      <w:r w:rsidRPr="00D13706">
        <w:rPr>
          <w:rFonts w:ascii="Times New Roman" w:hAnsi="Times New Roman" w:cs="Times New Roman"/>
          <w:b/>
          <w:sz w:val="24"/>
          <w:szCs w:val="24"/>
        </w:rPr>
        <w:t xml:space="preserve"> KAREKOD</w:t>
      </w:r>
      <w:r w:rsidR="002A01E0" w:rsidRPr="00D13706">
        <w:rPr>
          <w:rFonts w:ascii="Times New Roman" w:hAnsi="Times New Roman" w:cs="Times New Roman"/>
          <w:b/>
          <w:sz w:val="24"/>
          <w:szCs w:val="24"/>
        </w:rPr>
        <w:t xml:space="preserve"> UYGULANMASI HAKKINDA DUYURU</w:t>
      </w:r>
    </w:p>
    <w:p w:rsidR="005C5B27" w:rsidRPr="00D13706" w:rsidRDefault="005C5B27" w:rsidP="00311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27" w:rsidRPr="00D13706" w:rsidRDefault="005C5B27" w:rsidP="003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B27" w:rsidRPr="00D13706" w:rsidRDefault="005C5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 xml:space="preserve">Bilindiği üzere, 25.05.2017 tarihinde yayımlanarak 26.05.2020 tarihinde yürürlüğe girecek olan 2017/745 sayılı Tıbbi Cihaz Yönetmeliği </w:t>
      </w:r>
      <w:r w:rsidR="00D13706" w:rsidRPr="00D13706">
        <w:rPr>
          <w:rFonts w:ascii="Times New Roman" w:hAnsi="Times New Roman" w:cs="Times New Roman"/>
          <w:sz w:val="24"/>
          <w:szCs w:val="24"/>
        </w:rPr>
        <w:t>doğrultusunda</w:t>
      </w:r>
      <w:r w:rsidRPr="00D13706">
        <w:rPr>
          <w:rFonts w:ascii="Times New Roman" w:hAnsi="Times New Roman" w:cs="Times New Roman"/>
          <w:sz w:val="24"/>
          <w:szCs w:val="24"/>
        </w:rPr>
        <w:t xml:space="preserve"> tıbbi cihazların piyasaya arz edilirken ürün üzerinde UDI kurallarına uygun karekod veya lineer barkod oluşturulması gerekmektedir.</w:t>
      </w:r>
    </w:p>
    <w:p w:rsidR="002902AD" w:rsidRPr="00D13706" w:rsidRDefault="002902AD" w:rsidP="003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 xml:space="preserve">2019/ÜTSG-10 Ürün Takip Sistemi Tekil Takip Süreçleri Hakkında Erteleme Duyurusu ile </w:t>
      </w:r>
      <w:r w:rsidR="00D13706" w:rsidRPr="00D13706">
        <w:rPr>
          <w:rFonts w:ascii="Times New Roman" w:hAnsi="Times New Roman" w:cs="Times New Roman"/>
          <w:sz w:val="24"/>
          <w:szCs w:val="24"/>
        </w:rPr>
        <w:t xml:space="preserve">halihazırda tekil takip süreci başlamış olan </w:t>
      </w:r>
      <w:r w:rsidRPr="00D13706">
        <w:rPr>
          <w:rFonts w:ascii="Times New Roman" w:hAnsi="Times New Roman" w:cs="Times New Roman"/>
          <w:sz w:val="24"/>
          <w:szCs w:val="24"/>
        </w:rPr>
        <w:t xml:space="preserve">sınıf III risk düzeyine sahip tıbbi cihazlar ve optik tıbbi cihazlar dışında kalan diğer tıbbi cihazların 01.01.2020 tarihi itibariyle zorunlu olarak tekil takip süreçlerinin başlayacağı </w:t>
      </w:r>
      <w:r w:rsidR="00B25DCA">
        <w:rPr>
          <w:rFonts w:ascii="Times New Roman" w:hAnsi="Times New Roman" w:cs="Times New Roman"/>
          <w:sz w:val="24"/>
          <w:szCs w:val="24"/>
        </w:rPr>
        <w:t>ilan edilmiştir.</w:t>
      </w:r>
    </w:p>
    <w:p w:rsidR="00D13706" w:rsidRPr="00D13706" w:rsidRDefault="00290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 xml:space="preserve">Özellikle doğrudan vatandaşa satılan tıbbi cihazların dağıtım kanallarındaki yönetiminin daha kolay olması ve </w:t>
      </w:r>
      <w:r w:rsidR="005C5B27" w:rsidRPr="00D13706">
        <w:rPr>
          <w:rFonts w:ascii="Times New Roman" w:hAnsi="Times New Roman" w:cs="Times New Roman"/>
          <w:sz w:val="24"/>
          <w:szCs w:val="24"/>
        </w:rPr>
        <w:t>geri ödeme</w:t>
      </w:r>
      <w:r w:rsidRPr="00D13706">
        <w:rPr>
          <w:rFonts w:ascii="Times New Roman" w:hAnsi="Times New Roman" w:cs="Times New Roman"/>
          <w:sz w:val="24"/>
          <w:szCs w:val="24"/>
        </w:rPr>
        <w:t xml:space="preserve"> süreçlerinin de </w:t>
      </w:r>
      <w:r w:rsidR="005C5B27" w:rsidRPr="00D13706">
        <w:rPr>
          <w:rFonts w:ascii="Times New Roman" w:hAnsi="Times New Roman" w:cs="Times New Roman"/>
          <w:sz w:val="24"/>
          <w:szCs w:val="24"/>
        </w:rPr>
        <w:t>daha sağlıklı ve izlenebilir olması amacıyla</w:t>
      </w:r>
      <w:r w:rsidR="00D13706" w:rsidRPr="00D13706">
        <w:rPr>
          <w:rFonts w:ascii="Times New Roman" w:hAnsi="Times New Roman" w:cs="Times New Roman"/>
          <w:sz w:val="24"/>
          <w:szCs w:val="24"/>
        </w:rPr>
        <w:t>,01.01.2020 tarihi itibariyle söz konusu ürünlerden UDI</w:t>
      </w:r>
      <w:r w:rsidR="005C5B27" w:rsidRPr="00D13706">
        <w:rPr>
          <w:rFonts w:ascii="Times New Roman" w:hAnsi="Times New Roman" w:cs="Times New Roman"/>
          <w:sz w:val="24"/>
          <w:szCs w:val="24"/>
        </w:rPr>
        <w:t xml:space="preserve"> kurallarına uygun karekod veya lineer barkod ile </w:t>
      </w:r>
      <w:r w:rsidR="00D13706" w:rsidRPr="00D13706">
        <w:rPr>
          <w:rFonts w:ascii="Times New Roman" w:hAnsi="Times New Roman" w:cs="Times New Roman"/>
          <w:sz w:val="24"/>
          <w:szCs w:val="24"/>
        </w:rPr>
        <w:t>piyasaya arz edilenler</w:t>
      </w:r>
      <w:r w:rsidRPr="00D13706">
        <w:rPr>
          <w:rFonts w:ascii="Times New Roman" w:hAnsi="Times New Roman" w:cs="Times New Roman"/>
          <w:sz w:val="24"/>
          <w:szCs w:val="24"/>
        </w:rPr>
        <w:t>tercih sebebi olacak</w:t>
      </w:r>
      <w:r w:rsidR="001D07D7">
        <w:rPr>
          <w:rFonts w:ascii="Times New Roman" w:hAnsi="Times New Roman" w:cs="Times New Roman"/>
          <w:sz w:val="24"/>
          <w:szCs w:val="24"/>
        </w:rPr>
        <w:t>tır. Y</w:t>
      </w:r>
      <w:r w:rsidR="005C5B27" w:rsidRPr="00D13706">
        <w:rPr>
          <w:rFonts w:ascii="Times New Roman" w:hAnsi="Times New Roman" w:cs="Times New Roman"/>
          <w:sz w:val="24"/>
          <w:szCs w:val="24"/>
        </w:rPr>
        <w:t xml:space="preserve">urt dışından ithal edilen ürünlerin üreticisi tarafından bu gerekliliklerin yerine getirilmemesi halinde ülkemizde piyasaya arz eden ithalatçı firmalar tarafından kutu üzerine UDI kurallarına uygun karekod veya lineer barkod basılarak </w:t>
      </w:r>
      <w:r w:rsidR="001D07D7">
        <w:rPr>
          <w:rFonts w:ascii="Times New Roman" w:hAnsi="Times New Roman" w:cs="Times New Roman"/>
          <w:sz w:val="24"/>
          <w:szCs w:val="24"/>
        </w:rPr>
        <w:t xml:space="preserve">ürünler </w:t>
      </w:r>
      <w:r w:rsidR="005C5B27" w:rsidRPr="00D13706">
        <w:rPr>
          <w:rFonts w:ascii="Times New Roman" w:hAnsi="Times New Roman" w:cs="Times New Roman"/>
          <w:sz w:val="24"/>
          <w:szCs w:val="24"/>
        </w:rPr>
        <w:t>piyasaya arz edilebile</w:t>
      </w:r>
      <w:r w:rsidR="00D13706" w:rsidRPr="00D13706">
        <w:rPr>
          <w:rFonts w:ascii="Times New Roman" w:hAnsi="Times New Roman" w:cs="Times New Roman"/>
          <w:sz w:val="24"/>
          <w:szCs w:val="24"/>
        </w:rPr>
        <w:t>cektir.</w:t>
      </w:r>
    </w:p>
    <w:p w:rsidR="0006269E" w:rsidRPr="00D13706" w:rsidRDefault="00D13706" w:rsidP="005E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ab/>
      </w:r>
      <w:r w:rsidR="0006269E" w:rsidRPr="00D13706">
        <w:rPr>
          <w:rFonts w:ascii="Times New Roman" w:hAnsi="Times New Roman" w:cs="Times New Roman"/>
          <w:sz w:val="24"/>
          <w:szCs w:val="24"/>
        </w:rPr>
        <w:t>26.05.2020 tarihinde yürürlüğe girecek olan 2017/745 sayılı Tıbbi Cihaz Yönetmeliği</w:t>
      </w:r>
      <w:r w:rsidRPr="00D13706">
        <w:rPr>
          <w:rFonts w:ascii="Times New Roman" w:hAnsi="Times New Roman" w:cs="Times New Roman"/>
          <w:sz w:val="24"/>
          <w:szCs w:val="24"/>
        </w:rPr>
        <w:t>’nde</w:t>
      </w:r>
      <w:r w:rsidR="0006269E" w:rsidRPr="00D13706">
        <w:rPr>
          <w:rFonts w:ascii="Times New Roman" w:hAnsi="Times New Roman" w:cs="Times New Roman"/>
          <w:sz w:val="24"/>
          <w:szCs w:val="24"/>
        </w:rPr>
        <w:t xml:space="preserve"> UDI gereklilikleri </w:t>
      </w:r>
      <w:r w:rsidRPr="00D13706">
        <w:rPr>
          <w:rFonts w:ascii="Times New Roman" w:hAnsi="Times New Roman" w:cs="Times New Roman"/>
          <w:sz w:val="24"/>
          <w:szCs w:val="24"/>
        </w:rPr>
        <w:t xml:space="preserve">ile </w:t>
      </w:r>
      <w:r w:rsidR="0006269E" w:rsidRPr="00D13706">
        <w:rPr>
          <w:rFonts w:ascii="Times New Roman" w:hAnsi="Times New Roman" w:cs="Times New Roman"/>
          <w:sz w:val="24"/>
          <w:szCs w:val="24"/>
        </w:rPr>
        <w:t xml:space="preserve">ilgili </w:t>
      </w:r>
      <w:r w:rsidRPr="00D13706">
        <w:rPr>
          <w:rFonts w:ascii="Times New Roman" w:hAnsi="Times New Roman" w:cs="Times New Roman"/>
          <w:sz w:val="24"/>
          <w:szCs w:val="24"/>
        </w:rPr>
        <w:t xml:space="preserve">olarak </w:t>
      </w:r>
      <w:r w:rsidR="0006269E" w:rsidRPr="00D13706">
        <w:rPr>
          <w:rFonts w:ascii="Times New Roman" w:hAnsi="Times New Roman" w:cs="Times New Roman"/>
          <w:sz w:val="24"/>
          <w:szCs w:val="24"/>
        </w:rPr>
        <w:t>imalatçı sorumluklarına, UDI atama kuruluşlarına yönelik çeşitli hükümlere yer verilmiş</w:t>
      </w:r>
      <w:r w:rsidRPr="00D13706">
        <w:rPr>
          <w:rFonts w:ascii="Times New Roman" w:hAnsi="Times New Roman" w:cs="Times New Roman"/>
          <w:sz w:val="24"/>
          <w:szCs w:val="24"/>
        </w:rPr>
        <w:t xml:space="preserve"> olup;</w:t>
      </w:r>
      <w:r w:rsidR="0006269E" w:rsidRPr="00D13706">
        <w:rPr>
          <w:rFonts w:ascii="Times New Roman" w:hAnsi="Times New Roman" w:cs="Times New Roman"/>
          <w:sz w:val="24"/>
          <w:szCs w:val="24"/>
        </w:rPr>
        <w:t xml:space="preserve"> söz konusu hükümlerden UDI tahsis kuruluşlarına ilişkin  </w:t>
      </w:r>
      <w:r w:rsidR="002A01E0" w:rsidRPr="00D13706">
        <w:rPr>
          <w:rFonts w:ascii="Times New Roman" w:hAnsi="Times New Roman" w:cs="Times New Roman"/>
          <w:sz w:val="24"/>
          <w:szCs w:val="24"/>
        </w:rPr>
        <w:t>m</w:t>
      </w:r>
      <w:r w:rsidR="0006269E" w:rsidRPr="00D13706">
        <w:rPr>
          <w:rFonts w:ascii="Times New Roman" w:hAnsi="Times New Roman" w:cs="Times New Roman"/>
          <w:sz w:val="24"/>
          <w:szCs w:val="24"/>
        </w:rPr>
        <w:t>adde 27(2) hükmünde ;</w:t>
      </w:r>
    </w:p>
    <w:p w:rsidR="0006269E" w:rsidRPr="00D13706" w:rsidRDefault="002A01E0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>“</w:t>
      </w:r>
      <w:r w:rsidR="0006269E" w:rsidRPr="00D13706">
        <w:rPr>
          <w:rFonts w:ascii="Times New Roman" w:hAnsi="Times New Roman" w:cs="Times New Roman"/>
          <w:i/>
          <w:sz w:val="24"/>
          <w:szCs w:val="24"/>
        </w:rPr>
        <w:t xml:space="preserve">Bu Yönetmelik uyarınca UDI’ların belirlenmesi için bir sistem işletmek üzere Komisyon tarafından atanan kuruluş veya kuruluşlar aşağıdaki tüm kriterleri karşılar: </w:t>
      </w:r>
    </w:p>
    <w:p w:rsidR="0006269E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 xml:space="preserve">a) Kuruluş, tüzel kişiliği olan bir organizasyondur, </w:t>
      </w:r>
    </w:p>
    <w:p w:rsidR="0006269E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>b) Kuruluşun UDI’ların atanmasına yönelik sistemi, bir cihazı bu Yönetmelik’in gereklilikleri uyarınca dağıtımı ve kullanımı boyunca tanımlamaya izin verir,</w:t>
      </w:r>
    </w:p>
    <w:p w:rsidR="002A01E0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 xml:space="preserve">c) Kuruluşun UDI’ların belirlenmesine yönelik sistemi, ilgili </w:t>
      </w:r>
      <w:r w:rsidR="002A01E0" w:rsidRPr="00D13706">
        <w:rPr>
          <w:rFonts w:ascii="Times New Roman" w:hAnsi="Times New Roman" w:cs="Times New Roman"/>
          <w:i/>
          <w:sz w:val="24"/>
          <w:szCs w:val="24"/>
        </w:rPr>
        <w:t>uluslararası standartlara uyar,</w:t>
      </w:r>
    </w:p>
    <w:p w:rsidR="002A01E0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 xml:space="preserve">ç) Kuruluş, önceden belirlenmiş ve şeffaf koşullar ve şartlar uyarınca ilgili tüm kullanıcılara UDI’ların belirlenmesine yönelik sistemine erişim hakkı verir, </w:t>
      </w:r>
    </w:p>
    <w:p w:rsidR="0006269E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>d) Kuruluş;</w:t>
      </w:r>
    </w:p>
    <w:p w:rsidR="0006269E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 xml:space="preserve">1) Atanmasından sonra en az 10 (on) yıl için UDI’ların belirlenmesine yönelik sistemini işletmeyi, </w:t>
      </w:r>
    </w:p>
    <w:p w:rsidR="002A01E0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>2) UDI’ların belirlenmesine yönelik kendi sistemiyle ilgili bilgileri, talep üzerine Komisyon ile Türkiye ve AB üyesi ülkelere sunmayı,</w:t>
      </w:r>
    </w:p>
    <w:p w:rsidR="002A01E0" w:rsidRPr="00D13706" w:rsidRDefault="0006269E" w:rsidP="00311020">
      <w:pPr>
        <w:spacing w:after="0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06">
        <w:rPr>
          <w:rFonts w:ascii="Times New Roman" w:hAnsi="Times New Roman" w:cs="Times New Roman"/>
          <w:i/>
          <w:sz w:val="24"/>
          <w:szCs w:val="24"/>
        </w:rPr>
        <w:t>3) Atama kriterlerine ve şartlarına uygun kalmayı görev edinir</w:t>
      </w:r>
      <w:r w:rsidRPr="00D13706">
        <w:rPr>
          <w:rFonts w:ascii="Times New Roman" w:hAnsi="Times New Roman" w:cs="Times New Roman"/>
          <w:sz w:val="24"/>
          <w:szCs w:val="24"/>
        </w:rPr>
        <w:t>” i</w:t>
      </w:r>
      <w:r w:rsidR="002A01E0" w:rsidRPr="00D13706">
        <w:rPr>
          <w:rFonts w:ascii="Times New Roman" w:hAnsi="Times New Roman" w:cs="Times New Roman"/>
          <w:sz w:val="24"/>
          <w:szCs w:val="24"/>
        </w:rPr>
        <w:t>fadesi yer almaktadır.</w:t>
      </w:r>
    </w:p>
    <w:p w:rsidR="002A01E0" w:rsidRPr="00D13706" w:rsidRDefault="0006269E" w:rsidP="003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>Söz konusu madde metninde yer alan Kuruluş ifadesine ilişkin Madde 115(12) de ise “</w:t>
      </w:r>
      <w:r w:rsidRPr="00D13706">
        <w:rPr>
          <w:rFonts w:ascii="Times New Roman" w:hAnsi="Times New Roman" w:cs="Times New Roman"/>
          <w:i/>
          <w:sz w:val="24"/>
          <w:szCs w:val="24"/>
        </w:rPr>
        <w:t>27 nci maddenin ikinci fıkrası uyarınca Komisyon tarafından tahsis kuruluşları atanana kadar, GS1, HIBCC ve ICCBBA’nın tahsis kuruluşu olarak atandığı kabul edilir.</w:t>
      </w:r>
      <w:r w:rsidRPr="00D13706">
        <w:rPr>
          <w:rFonts w:ascii="Times New Roman" w:hAnsi="Times New Roman" w:cs="Times New Roman"/>
          <w:sz w:val="24"/>
          <w:szCs w:val="24"/>
        </w:rPr>
        <w:t>” hükmü yer almaktadır.</w:t>
      </w:r>
    </w:p>
    <w:p w:rsidR="009747C0" w:rsidRPr="00D13706" w:rsidRDefault="0006269E" w:rsidP="003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 xml:space="preserve">Bu bağlamda 6 Haziran 2019 tarihinde Avrupa Komisyonu tarafından 2019/939 sayılı “Tıbbi Cihazlar Alanında Eşsiz Cihaz Tanımlayıcılarının (UDI) Tahsisi İçin Sistem Yürütmek Üzere Atanmış Kuruluşların Belirlenmesi” konulu Komisyon Uygulama Kararı yayımlanmış </w:t>
      </w:r>
      <w:r w:rsidRPr="00D13706">
        <w:rPr>
          <w:rFonts w:ascii="Times New Roman" w:hAnsi="Times New Roman" w:cs="Times New Roman"/>
          <w:sz w:val="24"/>
          <w:szCs w:val="24"/>
        </w:rPr>
        <w:lastRenderedPageBreak/>
        <w:t xml:space="preserve">ve GS1 AISBL, Health Industry Business Communications Council (HIBCC), ICCBBA ve  Informationsstelle für Arzneispezialitäten — IFA GmbH kuruluşlarının ataması yapılmıştır. </w:t>
      </w:r>
    </w:p>
    <w:p w:rsidR="0006269E" w:rsidRPr="00D13706" w:rsidRDefault="0006269E" w:rsidP="003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sz w:val="24"/>
          <w:szCs w:val="24"/>
        </w:rPr>
        <w:t xml:space="preserve">Bu kapsamda öncelikle UDI tahsisi sağlayacak olan kuruluşlardan </w:t>
      </w:r>
      <w:r w:rsidRPr="00D13706">
        <w:rPr>
          <w:rFonts w:ascii="Times New Roman" w:hAnsi="Times New Roman" w:cs="Times New Roman"/>
          <w:i/>
          <w:sz w:val="24"/>
          <w:szCs w:val="24"/>
        </w:rPr>
        <w:t xml:space="preserve">GS1 AISBL  </w:t>
      </w:r>
      <w:r w:rsidRPr="00D13706">
        <w:rPr>
          <w:rFonts w:ascii="Times New Roman" w:hAnsi="Times New Roman" w:cs="Times New Roman"/>
          <w:sz w:val="24"/>
          <w:szCs w:val="24"/>
        </w:rPr>
        <w:t xml:space="preserve">kuruluşuna ait UDI’ya ilişkin kılavuzlar dikkate alınarak karekod oluşturulmasına ilişkin </w:t>
      </w:r>
      <w:r w:rsidR="009747C0" w:rsidRPr="00D13706">
        <w:rPr>
          <w:rFonts w:ascii="Times New Roman" w:hAnsi="Times New Roman" w:cs="Times New Roman"/>
          <w:sz w:val="24"/>
          <w:szCs w:val="24"/>
        </w:rPr>
        <w:t>hususlar</w:t>
      </w:r>
      <w:r w:rsidRPr="00D13706">
        <w:rPr>
          <w:rFonts w:ascii="Times New Roman" w:hAnsi="Times New Roman" w:cs="Times New Roman"/>
          <w:sz w:val="24"/>
          <w:szCs w:val="24"/>
        </w:rPr>
        <w:t xml:space="preserve"> aşağıda </w:t>
      </w:r>
      <w:r w:rsidR="009747C0" w:rsidRPr="00D13706">
        <w:rPr>
          <w:rFonts w:ascii="Times New Roman" w:hAnsi="Times New Roman" w:cs="Times New Roman"/>
          <w:sz w:val="24"/>
          <w:szCs w:val="24"/>
        </w:rPr>
        <w:t>yer almaktadır:</w:t>
      </w:r>
    </w:p>
    <w:p w:rsidR="001D07D7" w:rsidRDefault="001D07D7" w:rsidP="0031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</w:pPr>
    </w:p>
    <w:p w:rsidR="008C5447" w:rsidRPr="00D13706" w:rsidRDefault="008C5447" w:rsidP="0031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  <w:t xml:space="preserve">GS1 </w:t>
      </w:r>
      <w:r w:rsidR="009747C0"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  <w:t>Barkod Standardı İçin Kriterler</w:t>
      </w:r>
    </w:p>
    <w:p w:rsidR="009747C0" w:rsidRPr="00D13706" w:rsidRDefault="009747C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</w:p>
    <w:p w:rsidR="009747C0" w:rsidRPr="00D13706" w:rsidRDefault="009747C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Barkod numarası</w:t>
      </w:r>
    </w:p>
    <w:p w:rsidR="009747C0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Ürünleri dünya genelinde tekil olarak tanımlayan en fazla 14 basamaktan olu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an numaradır. Ticari ürünün perakende satı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noktasında kullanıldı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ı durumlarda ürün üzerinde EAN-13 barkod alfabesi ile 13 basamaklı olarak yer alır. Bu durumda, 13 basamaklı numaranın ba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s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ına “0” rakamı getirilerek 14 Basamaklı GTIN olu</w:t>
      </w:r>
      <w:r w:rsidR="008C544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="008C544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turulur.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GTIN içeri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 4 bölümden olu</w:t>
      </w:r>
      <w:r w:rsidR="008C544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ur. Bunlar; ülke kodu, üre</w:t>
      </w:r>
      <w:r w:rsidR="008C544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tici kodu, ürün kodu ve kontrol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rakamı 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s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eklindedir. Bunlardan ürün kodu alanında yer alacak rakamlar “GTIN Atama Kuralları”gere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ince ruhsat/izin sahipleri tarafından belirlenir.</w:t>
      </w:r>
    </w:p>
    <w:p w:rsidR="0056669F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GTIN bilgisini tanımlayan GS1 Uygulama Tanımlayıcısı “01”dir.</w:t>
      </w:r>
    </w:p>
    <w:p w:rsidR="008C5447" w:rsidRPr="00D13706" w:rsidRDefault="008C5447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296"/>
        <w:gridCol w:w="1163"/>
        <w:gridCol w:w="5191"/>
        <w:gridCol w:w="1412"/>
      </w:tblGrid>
      <w:tr w:rsidR="008C5447" w:rsidRPr="00D13706" w:rsidTr="00D0089F">
        <w:tc>
          <w:tcPr>
            <w:tcW w:w="1296" w:type="dxa"/>
            <w:vAlign w:val="center"/>
          </w:tcPr>
          <w:p w:rsidR="008C5447" w:rsidRPr="00D13706" w:rsidRDefault="008C5447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8C5447" w:rsidRPr="00D13706" w:rsidRDefault="008C5447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Barkod Numarası (GTIN)</w:t>
            </w:r>
          </w:p>
        </w:tc>
      </w:tr>
      <w:tr w:rsidR="008C5447" w:rsidRPr="00D13706" w:rsidTr="00D0089F">
        <w:tc>
          <w:tcPr>
            <w:tcW w:w="1296" w:type="dxa"/>
            <w:vAlign w:val="center"/>
          </w:tcPr>
          <w:p w:rsidR="008C5447" w:rsidRPr="00D13706" w:rsidRDefault="008C5447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C5447" w:rsidRPr="00D13706" w:rsidRDefault="008C5447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Uzatma Basamağı</w:t>
            </w:r>
          </w:p>
        </w:tc>
        <w:tc>
          <w:tcPr>
            <w:tcW w:w="5191" w:type="dxa"/>
            <w:vAlign w:val="center"/>
          </w:tcPr>
          <w:p w:rsidR="008C5447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GS1 Firma Öne</w:t>
            </w:r>
            <w:r w:rsidR="008C5447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ki</w:t>
            </w:r>
            <w:r w:rsidR="008C5447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  <w:t>Ürün Referansı</w:t>
            </w:r>
          </w:p>
          <w:p w:rsidR="008C5447" w:rsidRPr="00D13706" w:rsidRDefault="00473575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" o:spid="_x0000_s1026" type="#_x0000_t32" style="position:absolute;left:0;text-align:left;margin-left:3.55pt;margin-top:6.9pt;width:88.35pt;height: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Düz Ok Bağlayıcısı 2" o:spid="_x0000_s1031" type="#_x0000_t32" style="position:absolute;left:0;text-align:left;margin-left:99.65pt;margin-top:7.15pt;width:90.7pt;height:.55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" strokecolor="#5b9bd5 [3204]" strokeweight=".5pt">
                  <v:stroke endarrow="block" joinstyle="miter"/>
                  <w10:wrap type="square"/>
                </v:shape>
              </w:pict>
            </w:r>
          </w:p>
        </w:tc>
        <w:tc>
          <w:tcPr>
            <w:tcW w:w="1412" w:type="dxa"/>
            <w:vAlign w:val="center"/>
          </w:tcPr>
          <w:p w:rsidR="008C5447" w:rsidRPr="00D13706" w:rsidRDefault="008C5447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Kontrol Basamağı</w:t>
            </w:r>
          </w:p>
        </w:tc>
      </w:tr>
      <w:tr w:rsidR="008C5447" w:rsidRPr="00D13706" w:rsidTr="00D0089F">
        <w:tc>
          <w:tcPr>
            <w:tcW w:w="1296" w:type="dxa"/>
            <w:vAlign w:val="center"/>
          </w:tcPr>
          <w:p w:rsidR="008C5447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3" w:type="dxa"/>
            <w:vAlign w:val="center"/>
          </w:tcPr>
          <w:p w:rsidR="008C5447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1" w:type="dxa"/>
            <w:vAlign w:val="center"/>
          </w:tcPr>
          <w:p w:rsidR="008C5447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2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3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4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5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6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7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8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9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10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11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12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412" w:type="dxa"/>
            <w:vAlign w:val="center"/>
          </w:tcPr>
          <w:p w:rsidR="008C5447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14</w:t>
            </w:r>
          </w:p>
        </w:tc>
      </w:tr>
    </w:tbl>
    <w:p w:rsidR="00D0089F" w:rsidRPr="00D13706" w:rsidRDefault="00D0089F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D0089F" w:rsidRPr="00D13706" w:rsidRDefault="009747C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Örnek</w:t>
      </w:r>
    </w:p>
    <w:tbl>
      <w:tblPr>
        <w:tblStyle w:val="TabloKlavuzu"/>
        <w:tblW w:w="0" w:type="auto"/>
        <w:tblLook w:val="04A0"/>
      </w:tblPr>
      <w:tblGrid>
        <w:gridCol w:w="1296"/>
        <w:gridCol w:w="1163"/>
        <w:gridCol w:w="5191"/>
        <w:gridCol w:w="1412"/>
      </w:tblGrid>
      <w:tr w:rsidR="00D0089F" w:rsidRPr="00D13706" w:rsidTr="00D0089F">
        <w:tc>
          <w:tcPr>
            <w:tcW w:w="1296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Barkod Numarası (GTIN)</w:t>
            </w:r>
          </w:p>
        </w:tc>
      </w:tr>
      <w:tr w:rsidR="00D0089F" w:rsidRPr="00D13706" w:rsidTr="00D0089F">
        <w:tc>
          <w:tcPr>
            <w:tcW w:w="1296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3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1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869123456789</w:t>
            </w:r>
          </w:p>
        </w:tc>
        <w:tc>
          <w:tcPr>
            <w:tcW w:w="1412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</w:t>
            </w:r>
          </w:p>
        </w:tc>
      </w:tr>
    </w:tbl>
    <w:p w:rsidR="00D0089F" w:rsidRPr="00D13706" w:rsidRDefault="00D0089F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9747C0" w:rsidRPr="00D13706" w:rsidRDefault="0031102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Seri Numarası</w:t>
      </w:r>
    </w:p>
    <w:p w:rsidR="0056669F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GTIN ile tanı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mlanan ürünün her bir birimini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tanımlamak için kullanılan numaradır. Bir ürün için kullanılan s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numarası, aynı 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barkod numaralı üründe bir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daha kullanılamaz. S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 n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umarası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="00D0089F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ken uzunlukta olup en fazla 20 karakter uzunlu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unda olmalıdır.</w:t>
      </w:r>
      <w:r w:rsidRPr="00D13706">
        <w:rPr>
          <w:rFonts w:ascii="Times New Roman" w:hAnsi="Times New Roman" w:cs="Times New Roman"/>
          <w:iCs/>
          <w:noProof w:val="0"/>
          <w:color w:val="000000"/>
          <w:sz w:val="24"/>
          <w:szCs w:val="24"/>
        </w:rPr>
        <w:t>S</w:t>
      </w:r>
      <w:r w:rsidR="00D0089F" w:rsidRPr="00D13706">
        <w:rPr>
          <w:rFonts w:ascii="Times New Roman" w:hAnsi="Times New Roman" w:cs="Times New Roman"/>
          <w:iCs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iCs/>
          <w:noProof w:val="0"/>
          <w:color w:val="000000"/>
          <w:sz w:val="24"/>
          <w:szCs w:val="24"/>
        </w:rPr>
        <w:t xml:space="preserve"> numarası </w:t>
      </w:r>
      <w:r w:rsidR="00D0089F" w:rsidRPr="00D13706">
        <w:rPr>
          <w:rFonts w:ascii="Times New Roman" w:hAnsi="Times New Roman" w:cs="Times New Roman"/>
          <w:iCs/>
          <w:noProof w:val="0"/>
          <w:color w:val="000000"/>
          <w:sz w:val="24"/>
          <w:szCs w:val="24"/>
        </w:rPr>
        <w:t>üreticisi</w:t>
      </w:r>
      <w:r w:rsidRPr="00D13706">
        <w:rPr>
          <w:rFonts w:ascii="Times New Roman" w:hAnsi="Times New Roman" w:cs="Times New Roman"/>
          <w:iCs/>
          <w:noProof w:val="0"/>
          <w:color w:val="000000"/>
          <w:sz w:val="24"/>
          <w:szCs w:val="24"/>
        </w:rPr>
        <w:t xml:space="preserve"> tarafından benzersiz olarak belirlenir.</w:t>
      </w:r>
    </w:p>
    <w:p w:rsidR="0056669F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S</w:t>
      </w:r>
      <w:r w:rsidR="00D008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numarasını tanımlayan GS1 Uygulama Tanımlayıcısı “21”dir.</w:t>
      </w:r>
    </w:p>
    <w:p w:rsidR="00D0089F" w:rsidRPr="00D13706" w:rsidRDefault="00D0089F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D0089F" w:rsidRPr="00D13706" w:rsidTr="00D0089F">
        <w:tc>
          <w:tcPr>
            <w:tcW w:w="2122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6940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Seri Numarası</w:t>
            </w:r>
          </w:p>
        </w:tc>
      </w:tr>
      <w:tr w:rsidR="00D0089F" w:rsidRPr="00D13706" w:rsidTr="00D0089F">
        <w:tc>
          <w:tcPr>
            <w:tcW w:w="2122" w:type="dxa"/>
            <w:vAlign w:val="center"/>
          </w:tcPr>
          <w:p w:rsidR="00D0089F" w:rsidRPr="00D13706" w:rsidRDefault="00D0089F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0" w:type="dxa"/>
            <w:vAlign w:val="center"/>
          </w:tcPr>
          <w:p w:rsidR="00D0089F" w:rsidRPr="00D13706" w:rsidRDefault="00473575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Düz Ok Bağlayıcısı 6" o:spid="_x0000_s1030" type="#_x0000_t32" style="position:absolute;left:0;text-align:left;margin-left:3in;margin-top:7.35pt;width:37.5pt;height: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Düz Ok Bağlayıcısı 5" o:spid="_x0000_s1029" type="#_x0000_t32" style="position:absolute;left:0;text-align:left;margin-left:76.5pt;margin-top:7.35pt;width:37.5pt;height: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" strokecolor="#5b9bd5 [3204]" strokeweight=".5pt">
                  <v:stroke endarrow="block" joinstyle="miter"/>
                </v:shape>
              </w:pic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X1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  <w:t>de</w:t>
            </w:r>
            <w:r w:rsidR="00BD7F33" w:rsidRPr="00D13706">
              <w:rPr>
                <w:rFonts w:ascii="Times New Roman" w:eastAsia="TimesNewRoman" w:hAnsi="Times New Roman" w:cs="Times New Roman"/>
                <w:noProof w:val="0"/>
                <w:color w:val="000000"/>
                <w:sz w:val="24"/>
                <w:szCs w:val="24"/>
              </w:rPr>
              <w:t>ğ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="00BD7F33" w:rsidRPr="00D13706">
              <w:rPr>
                <w:rFonts w:ascii="Times New Roman" w:eastAsia="TimesNewRoman" w:hAnsi="Times New Roman" w:cs="Times New Roman"/>
                <w:noProof w:val="0"/>
                <w:color w:val="000000"/>
                <w:sz w:val="24"/>
                <w:szCs w:val="24"/>
              </w:rPr>
              <w:t>ş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ken uzunluk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  <w:t>X20</w:t>
            </w:r>
          </w:p>
        </w:tc>
      </w:tr>
    </w:tbl>
    <w:p w:rsidR="00D0089F" w:rsidRPr="00D13706" w:rsidRDefault="00D0089F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D7F33" w:rsidRPr="00D13706" w:rsidRDefault="009747C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Örnek</w:t>
      </w: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6940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Seri Numarası</w:t>
            </w:r>
          </w:p>
        </w:tc>
      </w:tr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0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1323424679</w:t>
            </w:r>
          </w:p>
        </w:tc>
      </w:tr>
    </w:tbl>
    <w:p w:rsidR="009747C0" w:rsidRPr="00D13706" w:rsidRDefault="009747C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1D07D7" w:rsidRDefault="001D07D7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</w:p>
    <w:p w:rsidR="001D07D7" w:rsidRDefault="001D07D7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</w:p>
    <w:p w:rsidR="009747C0" w:rsidRPr="00D13706" w:rsidRDefault="00BD7F33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lastRenderedPageBreak/>
        <w:t>LOT/</w:t>
      </w:r>
      <w:proofErr w:type="spellStart"/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BatchNumarası</w:t>
      </w:r>
      <w:proofErr w:type="spellEnd"/>
    </w:p>
    <w:p w:rsidR="009747C0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Üretimde, bir partinin di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 partilerden ayı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rt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edilmesi için kullanılan numaradır. 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LOT/</w:t>
      </w:r>
      <w:proofErr w:type="spellStart"/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="00BD7F33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ken uzunlukta olup en fazla 20 karakter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uzunlu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undadı</w:t>
      </w:r>
      <w:r w:rsidR="009747C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r.</w:t>
      </w:r>
    </w:p>
    <w:p w:rsidR="0056669F" w:rsidRPr="00D13706" w:rsidRDefault="00BD7F33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LOT/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 bilgisini tanımlayan GS1 Uygulama Tanımlayıcısı “10”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du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r.</w:t>
      </w:r>
    </w:p>
    <w:p w:rsidR="00BD7F33" w:rsidRPr="00D13706" w:rsidRDefault="00BD7F3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6940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LOT/</w:t>
            </w:r>
            <w:proofErr w:type="spellStart"/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Batch</w:t>
            </w:r>
            <w:proofErr w:type="spellEnd"/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Numarası</w:t>
            </w:r>
          </w:p>
        </w:tc>
      </w:tr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0" w:type="dxa"/>
            <w:vAlign w:val="center"/>
          </w:tcPr>
          <w:p w:rsidR="00BD7F33" w:rsidRPr="00D13706" w:rsidRDefault="00473575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Düz Ok Bağlayıcısı 9" o:spid="_x0000_s1028" type="#_x0000_t32" style="position:absolute;left:0;text-align:left;margin-left:3in;margin-top:7.35pt;width:37.5pt;height: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Düz Ok Bağlayıcısı 10" o:spid="_x0000_s1027" type="#_x0000_t32" style="position:absolute;left:0;text-align:left;margin-left:76.5pt;margin-top:7.35pt;width:37.5pt;height: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" strokecolor="#5b9bd5 [3204]" strokeweight=".5pt">
                  <v:stroke endarrow="block" joinstyle="miter"/>
                </v:shape>
              </w:pic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X1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  <w:t>de</w:t>
            </w:r>
            <w:r w:rsidR="00BD7F33" w:rsidRPr="00D13706">
              <w:rPr>
                <w:rFonts w:ascii="Times New Roman" w:eastAsia="TimesNewRoman" w:hAnsi="Times New Roman" w:cs="Times New Roman"/>
                <w:noProof w:val="0"/>
                <w:color w:val="000000"/>
                <w:sz w:val="24"/>
                <w:szCs w:val="24"/>
              </w:rPr>
              <w:t>ğ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="00BD7F33" w:rsidRPr="00D13706">
              <w:rPr>
                <w:rFonts w:ascii="Times New Roman" w:eastAsia="TimesNewRoman" w:hAnsi="Times New Roman" w:cs="Times New Roman"/>
                <w:noProof w:val="0"/>
                <w:color w:val="000000"/>
                <w:sz w:val="24"/>
                <w:szCs w:val="24"/>
              </w:rPr>
              <w:t>ş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ken uzunluk</w:t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</w:r>
            <w:r w:rsidR="00BD7F33"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ab/>
              <w:t>X20</w:t>
            </w:r>
          </w:p>
        </w:tc>
      </w:tr>
    </w:tbl>
    <w:p w:rsidR="00BD7F33" w:rsidRPr="00D13706" w:rsidRDefault="00BD7F3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D7F33" w:rsidRPr="00D13706" w:rsidRDefault="009747C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Örnek</w:t>
      </w: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6940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LOT/</w:t>
            </w:r>
            <w:proofErr w:type="spellStart"/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Batch</w:t>
            </w:r>
            <w:proofErr w:type="spellEnd"/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Numarası</w:t>
            </w:r>
          </w:p>
        </w:tc>
      </w:tr>
      <w:tr w:rsidR="00BD7F33" w:rsidRPr="00D13706" w:rsidTr="00023ADC">
        <w:tc>
          <w:tcPr>
            <w:tcW w:w="2122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0" w:type="dxa"/>
            <w:vAlign w:val="center"/>
          </w:tcPr>
          <w:p w:rsidR="00BD7F33" w:rsidRPr="00D13706" w:rsidRDefault="00BD7F3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X2512061322</w:t>
            </w:r>
          </w:p>
        </w:tc>
      </w:tr>
    </w:tbl>
    <w:p w:rsidR="008B7E2A" w:rsidRPr="00D13706" w:rsidRDefault="008B7E2A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9747C0" w:rsidRPr="00D13706" w:rsidRDefault="0031102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Üretim Tarihi</w:t>
      </w:r>
    </w:p>
    <w:p w:rsidR="00BD7F33" w:rsidRPr="00D13706" w:rsidRDefault="00BD7F33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Ürünün üretildiği tarihi ifade eder. 6 karakter uzunlu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unda sayısal bir veridir. Verinin formatı YYAAGG 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s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eklindedir. YY iki basamak olarak Yıl bilgisini, AA iki basamaklı olarak Ay bilgisini DD iki basamak olarak gün bilgisini göstermektedir. </w:t>
      </w:r>
    </w:p>
    <w:p w:rsidR="00BD7F33" w:rsidRPr="00D13706" w:rsidRDefault="009747C0" w:rsidP="00311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Örneğin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120731; 12: 2012 yılını, 07 Temmuz ayını, 31: o ayın </w:t>
      </w:r>
      <w:r w:rsidR="00DE3CB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gününü göstermektedir.</w:t>
      </w:r>
    </w:p>
    <w:p w:rsidR="00BD7F33" w:rsidRPr="00D13706" w:rsidRDefault="00BD7F3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D7F33" w:rsidRPr="00D13706" w:rsidRDefault="00DE3CB3" w:rsidP="00311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Üretim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tarihi bilgisini tanımlayan GS1 Uygulama Tanımlayıcısı “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11</w:t>
      </w:r>
      <w:r w:rsidR="00BD7F33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”dir.</w:t>
      </w:r>
    </w:p>
    <w:p w:rsidR="00DE3CB3" w:rsidRPr="00D13706" w:rsidRDefault="00DE3CB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296"/>
        <w:gridCol w:w="2810"/>
        <w:gridCol w:w="2835"/>
        <w:gridCol w:w="2121"/>
      </w:tblGrid>
      <w:tr w:rsidR="00DE3CB3" w:rsidRPr="00D13706" w:rsidTr="00023ADC">
        <w:tc>
          <w:tcPr>
            <w:tcW w:w="1296" w:type="dxa"/>
            <w:vMerge w:val="restart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Üretim tarihi</w:t>
            </w:r>
          </w:p>
        </w:tc>
      </w:tr>
      <w:tr w:rsidR="00DE3CB3" w:rsidRPr="00D13706" w:rsidTr="00DE3CB3">
        <w:tc>
          <w:tcPr>
            <w:tcW w:w="1296" w:type="dxa"/>
            <w:vMerge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Yıl</w:t>
            </w:r>
          </w:p>
        </w:tc>
        <w:tc>
          <w:tcPr>
            <w:tcW w:w="2835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Ay</w:t>
            </w:r>
          </w:p>
        </w:tc>
        <w:tc>
          <w:tcPr>
            <w:tcW w:w="2121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Gün</w:t>
            </w:r>
          </w:p>
        </w:tc>
      </w:tr>
      <w:tr w:rsidR="00DE3CB3" w:rsidRPr="00D13706" w:rsidTr="00DE3CB3">
        <w:tc>
          <w:tcPr>
            <w:tcW w:w="1296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0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3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1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5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6</w:t>
            </w:r>
          </w:p>
        </w:tc>
      </w:tr>
    </w:tbl>
    <w:p w:rsidR="00DE3CB3" w:rsidRPr="00D13706" w:rsidRDefault="00DE3CB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DE3CB3" w:rsidRPr="00D13706" w:rsidRDefault="009747C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Örnek</w:t>
      </w:r>
    </w:p>
    <w:tbl>
      <w:tblPr>
        <w:tblStyle w:val="TabloKlavuzu"/>
        <w:tblW w:w="0" w:type="auto"/>
        <w:tblLook w:val="04A0"/>
      </w:tblPr>
      <w:tblGrid>
        <w:gridCol w:w="1296"/>
        <w:gridCol w:w="2810"/>
        <w:gridCol w:w="2835"/>
        <w:gridCol w:w="2121"/>
      </w:tblGrid>
      <w:tr w:rsidR="00DE3CB3" w:rsidRPr="00D13706" w:rsidTr="00023ADC">
        <w:tc>
          <w:tcPr>
            <w:tcW w:w="1296" w:type="dxa"/>
            <w:vMerge w:val="restart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Üretim tarihi</w:t>
            </w:r>
          </w:p>
        </w:tc>
      </w:tr>
      <w:tr w:rsidR="00DE3CB3" w:rsidRPr="00D13706" w:rsidTr="00023ADC">
        <w:tc>
          <w:tcPr>
            <w:tcW w:w="1296" w:type="dxa"/>
            <w:vMerge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Yıl</w:t>
            </w:r>
          </w:p>
        </w:tc>
        <w:tc>
          <w:tcPr>
            <w:tcW w:w="2835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Ay</w:t>
            </w:r>
          </w:p>
        </w:tc>
        <w:tc>
          <w:tcPr>
            <w:tcW w:w="2121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Gün</w:t>
            </w:r>
          </w:p>
        </w:tc>
      </w:tr>
      <w:tr w:rsidR="00DE3CB3" w:rsidRPr="00D13706" w:rsidTr="00023ADC">
        <w:tc>
          <w:tcPr>
            <w:tcW w:w="1296" w:type="dxa"/>
            <w:vAlign w:val="center"/>
          </w:tcPr>
          <w:p w:rsidR="00DE3CB3" w:rsidRPr="00D13706" w:rsidRDefault="00DE3CB3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0" w:type="dxa"/>
            <w:vAlign w:val="center"/>
          </w:tcPr>
          <w:p w:rsidR="00DE3CB3" w:rsidRPr="00D13706" w:rsidRDefault="00E3252E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DE3CB3" w:rsidRPr="00D13706" w:rsidRDefault="00E3252E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1" w:type="dxa"/>
            <w:vAlign w:val="center"/>
          </w:tcPr>
          <w:p w:rsidR="00DE3CB3" w:rsidRPr="00D13706" w:rsidRDefault="00E3252E" w:rsidP="00311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31</w:t>
            </w:r>
          </w:p>
        </w:tc>
      </w:tr>
    </w:tbl>
    <w:p w:rsidR="00BD7F33" w:rsidRPr="00D13706" w:rsidRDefault="00BD7F33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Son Kullanma Tarihi</w:t>
      </w: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Ürünün son kullanma tarihini ifade eder. 6 karakter uzunlu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unda sayısal bir veridir. Verinin formatı YYAAGG 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s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eklindedir. YY iki basamak olarak Yıl bilgisini, AA iki basamaklı olarak Ay bilgisini DD iki basamak olarak gün bilgisini göstermektedir. </w:t>
      </w: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Örneğin </w:t>
      </w:r>
      <w:r w:rsidR="00E3252E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210731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; </w:t>
      </w:r>
      <w:r w:rsidR="00E3252E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21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: </w:t>
      </w:r>
      <w:r w:rsidR="00E3252E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2021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yılını, 07 Temmuz ayını, 31: o ayın gününü göstermektedir.</w:t>
      </w: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Son kullanma tarihi bilgisini tanımlayan GS1 Uygulama Tanımlayıcısı “1</w:t>
      </w:r>
      <w:r w:rsidR="00B063D8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7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”dir.</w:t>
      </w: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296"/>
        <w:gridCol w:w="2810"/>
        <w:gridCol w:w="2835"/>
        <w:gridCol w:w="2121"/>
      </w:tblGrid>
      <w:tr w:rsidR="00C0041D" w:rsidRPr="00D13706" w:rsidTr="002F0D24">
        <w:tc>
          <w:tcPr>
            <w:tcW w:w="1296" w:type="dxa"/>
            <w:vMerge w:val="restart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Son kullanma tarihi</w:t>
            </w:r>
          </w:p>
        </w:tc>
      </w:tr>
      <w:tr w:rsidR="00C0041D" w:rsidRPr="00D13706" w:rsidTr="002F0D24">
        <w:tc>
          <w:tcPr>
            <w:tcW w:w="1296" w:type="dxa"/>
            <w:vMerge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Yıl</w:t>
            </w:r>
          </w:p>
        </w:tc>
        <w:tc>
          <w:tcPr>
            <w:tcW w:w="2835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Ay</w:t>
            </w:r>
          </w:p>
        </w:tc>
        <w:tc>
          <w:tcPr>
            <w:tcW w:w="2121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Gün</w:t>
            </w:r>
          </w:p>
        </w:tc>
      </w:tr>
      <w:tr w:rsidR="00C0041D" w:rsidRPr="00D13706" w:rsidTr="002F0D24">
        <w:tc>
          <w:tcPr>
            <w:tcW w:w="1296" w:type="dxa"/>
            <w:vAlign w:val="center"/>
          </w:tcPr>
          <w:p w:rsidR="00C0041D" w:rsidRPr="00D13706" w:rsidRDefault="00C0041D" w:rsidP="00C00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0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1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3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1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5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N</w:t>
            </w: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vertAlign w:val="subscript"/>
              </w:rPr>
              <w:t>6</w:t>
            </w:r>
          </w:p>
        </w:tc>
      </w:tr>
    </w:tbl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Örnek</w:t>
      </w:r>
    </w:p>
    <w:tbl>
      <w:tblPr>
        <w:tblStyle w:val="TabloKlavuzu"/>
        <w:tblW w:w="0" w:type="auto"/>
        <w:tblLook w:val="04A0"/>
      </w:tblPr>
      <w:tblGrid>
        <w:gridCol w:w="1296"/>
        <w:gridCol w:w="2810"/>
        <w:gridCol w:w="2835"/>
        <w:gridCol w:w="2121"/>
      </w:tblGrid>
      <w:tr w:rsidR="00C0041D" w:rsidRPr="00D13706" w:rsidTr="002F0D24">
        <w:tc>
          <w:tcPr>
            <w:tcW w:w="1296" w:type="dxa"/>
            <w:vMerge w:val="restart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Uygulama tanımlayıcı (AI)</w:t>
            </w:r>
          </w:p>
        </w:tc>
        <w:tc>
          <w:tcPr>
            <w:tcW w:w="7766" w:type="dxa"/>
            <w:gridSpan w:val="3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Son kullanma tarihi</w:t>
            </w:r>
          </w:p>
        </w:tc>
      </w:tr>
      <w:tr w:rsidR="00C0041D" w:rsidRPr="00D13706" w:rsidTr="002F0D24">
        <w:tc>
          <w:tcPr>
            <w:tcW w:w="1296" w:type="dxa"/>
            <w:vMerge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Yıl</w:t>
            </w:r>
          </w:p>
        </w:tc>
        <w:tc>
          <w:tcPr>
            <w:tcW w:w="2835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Ay</w:t>
            </w:r>
          </w:p>
        </w:tc>
        <w:tc>
          <w:tcPr>
            <w:tcW w:w="2121" w:type="dxa"/>
            <w:vAlign w:val="center"/>
          </w:tcPr>
          <w:p w:rsidR="00C0041D" w:rsidRPr="00D13706" w:rsidRDefault="00C0041D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Gün</w:t>
            </w:r>
          </w:p>
        </w:tc>
      </w:tr>
      <w:tr w:rsidR="00C0041D" w:rsidRPr="00D13706" w:rsidTr="002F0D24">
        <w:tc>
          <w:tcPr>
            <w:tcW w:w="1296" w:type="dxa"/>
            <w:vAlign w:val="center"/>
          </w:tcPr>
          <w:p w:rsidR="00C0041D" w:rsidRPr="00D13706" w:rsidRDefault="00C0041D" w:rsidP="00C00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0" w:type="dxa"/>
            <w:vAlign w:val="center"/>
          </w:tcPr>
          <w:p w:rsidR="00C0041D" w:rsidRPr="00D13706" w:rsidRDefault="00E3252E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0041D" w:rsidRPr="00D13706" w:rsidRDefault="00E3252E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1" w:type="dxa"/>
            <w:vAlign w:val="center"/>
          </w:tcPr>
          <w:p w:rsidR="00C0041D" w:rsidRPr="00D13706" w:rsidRDefault="00E3252E" w:rsidP="002F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13706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31</w:t>
            </w:r>
          </w:p>
        </w:tc>
      </w:tr>
    </w:tbl>
    <w:p w:rsidR="009747C0" w:rsidRPr="00D13706" w:rsidRDefault="0056669F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lastRenderedPageBreak/>
        <w:t>Grup Ayracı</w:t>
      </w:r>
      <w:r w:rsidR="009747C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(FNC1)</w:t>
      </w:r>
    </w:p>
    <w:p w:rsidR="0056669F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GS1 uyumlu sistemler için barkod alfabesindeki kar</w:t>
      </w:r>
      <w:r w:rsidR="00DE3CB3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ılı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ı</w:t>
      </w:r>
      <w:r w:rsidR="008B7E2A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FNC1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(function1) olan bu karakter, barkod alfabesi içinde birinci ya da ikinci pozisyonda geldi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="008B7E2A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inde GS1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uyumlu barkod tipini gösterir. Di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 pozisyonlarda geldi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inde ise alan ayracı olarak kullanı</w:t>
      </w:r>
      <w:r w:rsidR="008B7E2A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lan bir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karakteri ifade </w:t>
      </w:r>
      <w:r w:rsidR="009747C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eder. </w:t>
      </w:r>
      <w:proofErr w:type="spellStart"/>
      <w:r w:rsidR="009747C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="009747C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alan ayraç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olarak kullanılan karakter, barkod okuyucu cihazlartarafından uygulamalara ASCII 29 karakterine çevrilerek aktarılır. Grup ayracı,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="008B7E2A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="008B7E2A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ken uzunluklu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bir alandan sonra bir alan daha gelecekse bu iki alan arasına konur.</w:t>
      </w:r>
    </w:p>
    <w:p w:rsidR="008B7E2A" w:rsidRPr="00D13706" w:rsidRDefault="008B7E2A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9747C0" w:rsidRPr="00D13706" w:rsidRDefault="009747C0" w:rsidP="0031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 xml:space="preserve">Not: </w:t>
      </w:r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  <w:u w:val="single"/>
        </w:rPr>
        <w:t>Ürün numarası, üretim tarihi</w:t>
      </w:r>
      <w:r w:rsidR="00C5079A" w:rsidRPr="005E6D66">
        <w:rPr>
          <w:rFonts w:ascii="Times New Roman" w:hAnsi="Times New Roman" w:cs="Times New Roman"/>
          <w:noProof w:val="0"/>
          <w:color w:val="000000"/>
          <w:sz w:val="24"/>
          <w:szCs w:val="24"/>
          <w:u w:val="single"/>
        </w:rPr>
        <w:t xml:space="preserve"> ve/veya son kullanma tarihi</w:t>
      </w:r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  <w:u w:val="single"/>
        </w:rPr>
        <w:t>, seri numarası ve/veya LOT/</w:t>
      </w:r>
      <w:proofErr w:type="spellStart"/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  <w:u w:val="single"/>
        </w:rPr>
        <w:t>Batch</w:t>
      </w:r>
      <w:proofErr w:type="spellEnd"/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  <w:u w:val="single"/>
        </w:rPr>
        <w:t xml:space="preserve"> numarası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UDI formatına uygun basılacak 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karekodda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olması zorunlu olan bilgilerdir. Diğer 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bilgiler</w:t>
      </w:r>
      <w:r w:rsidR="0031102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inkarekoda</w:t>
      </w:r>
      <w:proofErr w:type="spellEnd"/>
      <w:r w:rsidR="0031102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basılmak istenmesi halinde GS1 kuruluşunun yayınlamış olduğu kılavuzlardaki hükümlere uygun olarak basılması gerekmektedir.</w:t>
      </w:r>
    </w:p>
    <w:p w:rsidR="00311020" w:rsidRPr="00D13706" w:rsidRDefault="0031102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:rsidR="00311020" w:rsidRPr="00D13706" w:rsidRDefault="00311020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ÜRÜNLERİN BARKODLANMASI</w:t>
      </w:r>
    </w:p>
    <w:p w:rsidR="00311020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içeri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inin ilk karakteri her zaman “Grup Ayracı” olacaktır. 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İ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çeri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in GS1 uyumlu olduğunu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gösteren bu karakter okuyucular tarafından bilgisayar uygulamalarına aktarı</w:t>
      </w:r>
      <w:r w:rsidR="00311020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lmaz. </w:t>
      </w:r>
    </w:p>
    <w:p w:rsidR="00311020" w:rsidRPr="00D13706" w:rsidRDefault="00091CE7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Barkod Numarası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: “01” Uygulama tanımlayıcısı ile birlikte uygulanan 14 basamaklı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GTIN eklenir. 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GTIN, </w:t>
      </w:r>
      <w:proofErr w:type="spellStart"/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2 basamaklı uygulama tanımlayıcısı ile birlikte toplam 16 basamak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işgal 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eder.</w:t>
      </w:r>
    </w:p>
    <w:p w:rsidR="00311020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S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Numarası: 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İ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çeri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 üretici tarafı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ndan belirlenen, 21 Uygulama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tanımlayıcısı ile birlikte uygulanan ve en fazla 20 karakter olabilen,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ken uzunluktaki “S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eri 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Numarası” eklenir. S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numarası, 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2 basamaklı uygulama tanımlayıcısı ile birlikte enfazla 22 karakter i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gal eder.</w:t>
      </w:r>
    </w:p>
    <w:p w:rsidR="00C0041D" w:rsidRPr="00D13706" w:rsidRDefault="00311020" w:rsidP="00C00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LOT/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Numarası: 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İ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çeri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 üretici tarafından belirlenen, 10 Uygulama tanımlayıcısı ile birlikte uygulanan en fazla 20 karakter olabilen,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şk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en uzunluktaki LOT/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 eklenir. LOT/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numarası, </w:t>
      </w:r>
      <w:proofErr w:type="spellStart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2 basamaklı uygulama tanımlayıcısı ile birlikte en fazla 22 basamak 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gal edebilir.</w:t>
      </w:r>
    </w:p>
    <w:p w:rsidR="00311020" w:rsidRPr="00D13706" w:rsidRDefault="0056669F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Grup Ayracı: De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ken uzunluktaki S</w:t>
      </w:r>
      <w:r w:rsidR="00091CE7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eri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Numarasının</w:t>
      </w:r>
      <w:r w:rsidR="00786215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veya LOT/</w:t>
      </w:r>
      <w:proofErr w:type="spellStart"/>
      <w:r w:rsidR="00786215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Batch</w:t>
      </w:r>
      <w:proofErr w:type="spellEnd"/>
      <w:r w:rsidR="00786215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numarasının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biti</w:t>
      </w:r>
      <w:r w:rsidR="00091CE7"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ini gösteren grup ayracıkarakteri eklenir.</w:t>
      </w:r>
    </w:p>
    <w:p w:rsidR="0056669F" w:rsidRPr="00D13706" w:rsidRDefault="00091CE7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Üretim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Tarihi</w:t>
      </w:r>
      <w:r w:rsidR="00C0041D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: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1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1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Uygulama tanımlayıcısı ile birlikte uygulanan ve 6 basamaklı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üretim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tarihi bilgisi eklenir. </w:t>
      </w:r>
      <w:r w:rsidR="00786215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Üretim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tarihi, </w:t>
      </w:r>
      <w:proofErr w:type="spellStart"/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2 basamaklı</w:t>
      </w:r>
      <w:r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uygulama 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tanımlayıcısı ile birlikte toplam 8 basamak i</w:t>
      </w:r>
      <w:r w:rsidRPr="00D1370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="0056669F" w:rsidRPr="00D13706">
        <w:rPr>
          <w:rFonts w:ascii="Times New Roman" w:hAnsi="Times New Roman" w:cs="Times New Roman"/>
          <w:noProof w:val="0"/>
          <w:color w:val="000000"/>
          <w:sz w:val="24"/>
          <w:szCs w:val="24"/>
        </w:rPr>
        <w:t>gal eder.</w:t>
      </w:r>
    </w:p>
    <w:p w:rsidR="00C0041D" w:rsidRPr="00D13706" w:rsidRDefault="00C0041D" w:rsidP="00C00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Son Kullanma Tarihi: 17 Uygulama tanımlayıcısı ile birlikte uygulanan ve 6 basamaklı son kullanma tarihi bilgisi eklenir. Son kullanma tarihi, </w:t>
      </w:r>
      <w:proofErr w:type="spellStart"/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</w:rPr>
        <w:t>karekod</w:t>
      </w:r>
      <w:proofErr w:type="spellEnd"/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içinde 2 basamaklı uygulama tanımlayıcısı ile birlikte toplam 8 basamak i</w:t>
      </w:r>
      <w:r w:rsidRPr="005E6D66">
        <w:rPr>
          <w:rFonts w:ascii="Times New Roman" w:eastAsia="TimesNewRoman" w:hAnsi="Times New Roman" w:cs="Times New Roman"/>
          <w:noProof w:val="0"/>
          <w:color w:val="000000"/>
          <w:sz w:val="24"/>
          <w:szCs w:val="24"/>
        </w:rPr>
        <w:t>ş</w:t>
      </w:r>
      <w:r w:rsidRPr="005E6D66">
        <w:rPr>
          <w:rFonts w:ascii="Times New Roman" w:hAnsi="Times New Roman" w:cs="Times New Roman"/>
          <w:noProof w:val="0"/>
          <w:color w:val="000000"/>
          <w:sz w:val="24"/>
          <w:szCs w:val="24"/>
        </w:rPr>
        <w:t>gal eder.</w:t>
      </w:r>
    </w:p>
    <w:p w:rsidR="00C0041D" w:rsidRPr="00D13706" w:rsidRDefault="00C0041D" w:rsidP="00311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786215" w:rsidRPr="00D13706" w:rsidRDefault="00786215" w:rsidP="0031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725CA2" w:rsidRPr="00D13706" w:rsidRDefault="00311020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5E6D66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4214178</wp:posOffset>
            </wp:positionH>
            <wp:positionV relativeFrom="paragraph">
              <wp:posOffset>154623</wp:posOffset>
            </wp:positionV>
            <wp:extent cx="685800" cy="685800"/>
            <wp:effectExtent l="0" t="0" r="0" b="0"/>
            <wp:wrapNone/>
            <wp:docPr id="3" name="Picture 2" descr="C:\Users\nurseda.ozdemir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da.ozdemir\Desktop\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CA2" w:rsidRPr="00D13706">
        <w:rPr>
          <w:rFonts w:ascii="Times New Roman" w:hAnsi="Times New Roman" w:cs="Times New Roman"/>
          <w:b/>
          <w:noProof w:val="0"/>
          <w:sz w:val="24"/>
          <w:szCs w:val="24"/>
        </w:rPr>
        <w:t>Örnek</w:t>
      </w:r>
      <w:r w:rsidRPr="00D13706">
        <w:rPr>
          <w:rFonts w:ascii="Times New Roman" w:hAnsi="Times New Roman" w:cs="Times New Roman"/>
          <w:b/>
          <w:noProof w:val="0"/>
          <w:sz w:val="24"/>
          <w:szCs w:val="24"/>
        </w:rPr>
        <w:t xml:space="preserve"> 1</w:t>
      </w:r>
      <w:r w:rsidR="00725CA2" w:rsidRPr="00D13706">
        <w:rPr>
          <w:rFonts w:ascii="Times New Roman" w:hAnsi="Times New Roman" w:cs="Times New Roman"/>
          <w:b/>
          <w:noProof w:val="0"/>
          <w:sz w:val="24"/>
          <w:szCs w:val="24"/>
        </w:rPr>
        <w:t xml:space="preserve">: 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Ürün Numarası: 08691234567890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Lot/</w:t>
      </w:r>
      <w:proofErr w:type="spellStart"/>
      <w:r w:rsidRPr="00D13706">
        <w:rPr>
          <w:rFonts w:ascii="Times New Roman" w:hAnsi="Times New Roman" w:cs="Times New Roman"/>
          <w:noProof w:val="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 Numarası: 1234567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Üretim Tarihi: 11 Eylül 2017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311020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Okunabilir format (Human Readable): 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706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(01)</w:t>
      </w:r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 08691234567890</w:t>
      </w:r>
      <w:r w:rsidRPr="00D13706">
        <w:rPr>
          <w:rFonts w:ascii="Times New Roman" w:hAnsi="Times New Roman" w:cs="Times New Roman"/>
          <w:color w:val="FFA500"/>
          <w:sz w:val="24"/>
          <w:szCs w:val="24"/>
          <w:shd w:val="clear" w:color="auto" w:fill="FFFFFF"/>
        </w:rPr>
        <w:t xml:space="preserve"> (11)</w:t>
      </w:r>
      <w:r w:rsidRPr="00D13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170911</w:t>
      </w:r>
      <w:r w:rsidRPr="00D13706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</w:rPr>
        <w:t>(10)</w:t>
      </w:r>
      <w:r w:rsidRPr="00D13706">
        <w:rPr>
          <w:rFonts w:ascii="Times New Roman" w:hAnsi="Times New Roman" w:cs="Times New Roman"/>
          <w:noProof w:val="0"/>
          <w:sz w:val="24"/>
          <w:szCs w:val="24"/>
        </w:rPr>
        <w:t>1234567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</w:rPr>
      </w:pP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&lt;FNC1&gt;010869123456789011170911101234567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725CA2" w:rsidRPr="00D13706" w:rsidRDefault="00311020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 w:rsidRPr="00D13706">
        <w:rPr>
          <w:rFonts w:ascii="Times New Roman" w:hAnsi="Times New Roman" w:cs="Times New Roman"/>
          <w:noProof w:val="0"/>
          <w:sz w:val="24"/>
          <w:szCs w:val="24"/>
        </w:rPr>
        <w:t>Karekod</w:t>
      </w:r>
      <w:proofErr w:type="spellEnd"/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 okutulduğunda görünen bilgi: 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010869123456789011170911101234567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Örnek 2: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Ürün Numarası: </w:t>
      </w:r>
      <w:proofErr w:type="gramStart"/>
      <w:r w:rsidRPr="00D13706">
        <w:rPr>
          <w:rFonts w:ascii="Times New Roman" w:hAnsi="Times New Roman" w:cs="Times New Roman"/>
          <w:noProof w:val="0"/>
          <w:sz w:val="24"/>
          <w:szCs w:val="24"/>
        </w:rPr>
        <w:t>08691234567890</w:t>
      </w:r>
      <w:proofErr w:type="gramEnd"/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Lot/</w:t>
      </w:r>
      <w:proofErr w:type="spellStart"/>
      <w:r w:rsidRPr="00D13706">
        <w:rPr>
          <w:rFonts w:ascii="Times New Roman" w:hAnsi="Times New Roman" w:cs="Times New Roman"/>
          <w:noProof w:val="0"/>
          <w:sz w:val="24"/>
          <w:szCs w:val="24"/>
        </w:rPr>
        <w:t>Batch</w:t>
      </w:r>
      <w:proofErr w:type="spellEnd"/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 Numarası: 1234567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Seri Numarası: 7654321</w:t>
      </w:r>
    </w:p>
    <w:p w:rsidR="00725CA2" w:rsidRPr="00D13706" w:rsidRDefault="00C5079A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5E6D66">
        <w:rPr>
          <w:rFonts w:ascii="Times New Roman" w:hAnsi="Times New Roman" w:cs="Times New Roman"/>
          <w:noProof w:val="0"/>
          <w:sz w:val="24"/>
          <w:szCs w:val="24"/>
        </w:rPr>
        <w:t>Son Kullanma</w:t>
      </w:r>
      <w:r w:rsidR="00725CA2" w:rsidRPr="005E6D66">
        <w:rPr>
          <w:rFonts w:ascii="Times New Roman" w:hAnsi="Times New Roman" w:cs="Times New Roman"/>
          <w:noProof w:val="0"/>
          <w:sz w:val="24"/>
          <w:szCs w:val="24"/>
        </w:rPr>
        <w:t xml:space="preserve"> Tarihi: 11 Eylül 20</w:t>
      </w:r>
      <w:r w:rsidRPr="005E6D66">
        <w:rPr>
          <w:rFonts w:ascii="Times New Roman" w:hAnsi="Times New Roman" w:cs="Times New Roman"/>
          <w:noProof w:val="0"/>
          <w:sz w:val="24"/>
          <w:szCs w:val="24"/>
        </w:rPr>
        <w:t>22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725CA2" w:rsidRPr="00D13706" w:rsidRDefault="00BB535C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5E6D66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153670</wp:posOffset>
            </wp:positionV>
            <wp:extent cx="838200" cy="838200"/>
            <wp:effectExtent l="0" t="0" r="0" b="0"/>
            <wp:wrapNone/>
            <wp:docPr id="8" name="Picture 8" descr="C:\Users\nurseda.ozdemir\Downloads\bar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seda.ozdemir\Downloads\barcode 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CA2" w:rsidRPr="00D13706">
        <w:rPr>
          <w:rFonts w:ascii="Times New Roman" w:hAnsi="Times New Roman" w:cs="Times New Roman"/>
          <w:sz w:val="24"/>
          <w:szCs w:val="24"/>
          <w:shd w:val="clear" w:color="auto" w:fill="FFFFFF"/>
        </w:rPr>
        <w:t>Okunabilir format (Human Readable):</w:t>
      </w:r>
      <w:r w:rsidR="00725CA2" w:rsidRPr="00D13706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(01)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08691234567890</w:t>
      </w:r>
      <w:r w:rsidR="00725CA2" w:rsidRPr="005E6D66">
        <w:rPr>
          <w:rFonts w:ascii="Times New Roman" w:hAnsi="Times New Roman" w:cs="Times New Roman"/>
          <w:color w:val="FFA500"/>
          <w:sz w:val="24"/>
          <w:szCs w:val="24"/>
          <w:shd w:val="clear" w:color="auto" w:fill="FFFFFF"/>
        </w:rPr>
        <w:t>(1</w:t>
      </w:r>
      <w:r w:rsidR="00C5079A" w:rsidRPr="005E6D66">
        <w:rPr>
          <w:rFonts w:ascii="Times New Roman" w:hAnsi="Times New Roman" w:cs="Times New Roman"/>
          <w:color w:val="FFA500"/>
          <w:sz w:val="24"/>
          <w:szCs w:val="24"/>
          <w:shd w:val="clear" w:color="auto" w:fill="FFFFFF"/>
        </w:rPr>
        <w:t>7</w:t>
      </w:r>
      <w:r w:rsidR="00725CA2" w:rsidRPr="005E6D66">
        <w:rPr>
          <w:rFonts w:ascii="Times New Roman" w:hAnsi="Times New Roman" w:cs="Times New Roman"/>
          <w:color w:val="FFA500"/>
          <w:sz w:val="24"/>
          <w:szCs w:val="24"/>
          <w:shd w:val="clear" w:color="auto" w:fill="FFFFFF"/>
        </w:rPr>
        <w:t>)</w:t>
      </w:r>
      <w:r w:rsidR="00C5079A" w:rsidRPr="005E6D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725CA2" w:rsidRPr="005E6D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0911</w:t>
      </w:r>
      <w:r w:rsidR="00725CA2" w:rsidRPr="00D13706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</w:rPr>
        <w:t>(10)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1234567</w:t>
      </w:r>
      <w:r w:rsidR="00725CA2" w:rsidRPr="00D13706">
        <w:rPr>
          <w:rFonts w:ascii="Times New Roman" w:hAnsi="Times New Roman" w:cs="Times New Roman"/>
          <w:noProof w:val="0"/>
          <w:color w:val="00B0F0"/>
          <w:sz w:val="24"/>
          <w:szCs w:val="24"/>
        </w:rPr>
        <w:t>(21)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7654321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</w:rPr>
      </w:pP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D13706">
        <w:rPr>
          <w:rFonts w:ascii="Times New Roman" w:hAnsi="Times New Roman" w:cs="Times New Roman"/>
          <w:noProof w:val="0"/>
          <w:sz w:val="24"/>
          <w:szCs w:val="24"/>
        </w:rPr>
        <w:t>&lt;FNC1&gt;0108691234567890</w:t>
      </w:r>
      <w:r w:rsidRPr="005E6D66">
        <w:rPr>
          <w:rFonts w:ascii="Times New Roman" w:hAnsi="Times New Roman" w:cs="Times New Roman"/>
          <w:noProof w:val="0"/>
          <w:sz w:val="24"/>
          <w:szCs w:val="24"/>
        </w:rPr>
        <w:t>1</w:t>
      </w:r>
      <w:r w:rsidR="00C5079A" w:rsidRPr="005E6D66">
        <w:rPr>
          <w:rFonts w:ascii="Times New Roman" w:hAnsi="Times New Roman" w:cs="Times New Roman"/>
          <w:noProof w:val="0"/>
          <w:sz w:val="24"/>
          <w:szCs w:val="24"/>
        </w:rPr>
        <w:t>722</w:t>
      </w:r>
      <w:r w:rsidRPr="005E6D66">
        <w:rPr>
          <w:rFonts w:ascii="Times New Roman" w:hAnsi="Times New Roman" w:cs="Times New Roman"/>
          <w:noProof w:val="0"/>
          <w:sz w:val="24"/>
          <w:szCs w:val="24"/>
        </w:rPr>
        <w:t>0911</w:t>
      </w:r>
      <w:r w:rsidRPr="00D13706">
        <w:rPr>
          <w:rFonts w:ascii="Times New Roman" w:hAnsi="Times New Roman" w:cs="Times New Roman"/>
          <w:noProof w:val="0"/>
          <w:sz w:val="24"/>
          <w:szCs w:val="24"/>
        </w:rPr>
        <w:t>101234567&lt;FNC1&gt;217654321</w:t>
      </w:r>
    </w:p>
    <w:p w:rsidR="00725CA2" w:rsidRPr="00D13706" w:rsidRDefault="00725CA2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25CA2" w:rsidRPr="00D13706" w:rsidRDefault="00311020" w:rsidP="00311020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 w:rsidRPr="00D13706">
        <w:rPr>
          <w:rFonts w:ascii="Times New Roman" w:hAnsi="Times New Roman" w:cs="Times New Roman"/>
          <w:noProof w:val="0"/>
          <w:sz w:val="24"/>
          <w:szCs w:val="24"/>
        </w:rPr>
        <w:t>Karekod</w:t>
      </w:r>
      <w:proofErr w:type="spellEnd"/>
      <w:r w:rsidRPr="00D13706">
        <w:rPr>
          <w:rFonts w:ascii="Times New Roman" w:hAnsi="Times New Roman" w:cs="Times New Roman"/>
          <w:noProof w:val="0"/>
          <w:sz w:val="24"/>
          <w:szCs w:val="24"/>
        </w:rPr>
        <w:t xml:space="preserve"> okutulduğunda görünen bilgi: 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0108691234567890</w:t>
      </w:r>
      <w:r w:rsidR="00725CA2" w:rsidRPr="005E6D66">
        <w:rPr>
          <w:rFonts w:ascii="Times New Roman" w:hAnsi="Times New Roman" w:cs="Times New Roman"/>
          <w:noProof w:val="0"/>
          <w:sz w:val="24"/>
          <w:szCs w:val="24"/>
        </w:rPr>
        <w:t>1</w:t>
      </w:r>
      <w:r w:rsidR="00C5079A" w:rsidRPr="005E6D66">
        <w:rPr>
          <w:rFonts w:ascii="Times New Roman" w:hAnsi="Times New Roman" w:cs="Times New Roman"/>
          <w:noProof w:val="0"/>
          <w:sz w:val="24"/>
          <w:szCs w:val="24"/>
        </w:rPr>
        <w:t>722</w:t>
      </w:r>
      <w:r w:rsidR="00725CA2" w:rsidRPr="005E6D66">
        <w:rPr>
          <w:rFonts w:ascii="Times New Roman" w:hAnsi="Times New Roman" w:cs="Times New Roman"/>
          <w:noProof w:val="0"/>
          <w:sz w:val="24"/>
          <w:szCs w:val="24"/>
        </w:rPr>
        <w:t>0911</w:t>
      </w:r>
      <w:r w:rsidR="00725CA2" w:rsidRPr="00D13706">
        <w:rPr>
          <w:rFonts w:ascii="Times New Roman" w:hAnsi="Times New Roman" w:cs="Times New Roman"/>
          <w:noProof w:val="0"/>
          <w:sz w:val="24"/>
          <w:szCs w:val="24"/>
        </w:rPr>
        <w:t>101234567&lt;GS&gt;217654321</w:t>
      </w:r>
    </w:p>
    <w:p w:rsidR="009747C0" w:rsidRPr="009747C0" w:rsidRDefault="009747C0" w:rsidP="00311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0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br/>
      </w:r>
      <w:r w:rsidRPr="00D13706">
        <w:rPr>
          <w:rFonts w:ascii="Times New Roman" w:hAnsi="Times New Roman" w:cs="Times New Roman"/>
          <w:b/>
          <w:sz w:val="24"/>
          <w:szCs w:val="24"/>
        </w:rPr>
        <w:t>Not:</w:t>
      </w:r>
      <w:r w:rsidRPr="00D13706">
        <w:rPr>
          <w:rFonts w:ascii="Times New Roman" w:hAnsi="Times New Roman" w:cs="Times New Roman"/>
          <w:sz w:val="24"/>
          <w:szCs w:val="24"/>
        </w:rPr>
        <w:t xml:space="preserve"> Health Industry Business Communications Council (HIBCC) tarafından yayımlanan </w:t>
      </w:r>
      <w:r w:rsidR="00311020" w:rsidRPr="00D13706">
        <w:rPr>
          <w:rFonts w:ascii="Times New Roman" w:hAnsi="Times New Roman" w:cs="Times New Roman"/>
          <w:sz w:val="24"/>
          <w:szCs w:val="24"/>
        </w:rPr>
        <w:t>kılavuzlar incelenm</w:t>
      </w:r>
      <w:r w:rsidRPr="00D13706">
        <w:rPr>
          <w:rFonts w:ascii="Times New Roman" w:hAnsi="Times New Roman" w:cs="Times New Roman"/>
          <w:sz w:val="24"/>
          <w:szCs w:val="24"/>
        </w:rPr>
        <w:t>e sürecinde olup bir sonraki aşamada HIBCC ile ilgili karekod</w:t>
      </w:r>
      <w:r w:rsidR="00311020" w:rsidRPr="00D13706">
        <w:rPr>
          <w:rFonts w:ascii="Times New Roman" w:hAnsi="Times New Roman" w:cs="Times New Roman"/>
          <w:sz w:val="24"/>
          <w:szCs w:val="24"/>
        </w:rPr>
        <w:t>a ilişkin duyuru ayrıca</w:t>
      </w:r>
      <w:r w:rsidRPr="00D13706">
        <w:rPr>
          <w:rFonts w:ascii="Times New Roman" w:hAnsi="Times New Roman" w:cs="Times New Roman"/>
          <w:sz w:val="24"/>
          <w:szCs w:val="24"/>
        </w:rPr>
        <w:t xml:space="preserve"> yayımlanacaktır.</w:t>
      </w:r>
    </w:p>
    <w:p w:rsidR="00023ADC" w:rsidRPr="009747C0" w:rsidRDefault="00023ADC" w:rsidP="00311020">
      <w:pPr>
        <w:spacing w:after="0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sectPr w:rsidR="00023ADC" w:rsidRPr="009747C0" w:rsidSect="004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0F43E7"/>
    <w:rsid w:val="00023ADC"/>
    <w:rsid w:val="0006269E"/>
    <w:rsid w:val="00091CE7"/>
    <w:rsid w:val="000C6EDA"/>
    <w:rsid w:val="000F43E7"/>
    <w:rsid w:val="001B7ED2"/>
    <w:rsid w:val="001D07D7"/>
    <w:rsid w:val="002902AD"/>
    <w:rsid w:val="002A01E0"/>
    <w:rsid w:val="00311020"/>
    <w:rsid w:val="00473575"/>
    <w:rsid w:val="0056669F"/>
    <w:rsid w:val="005C5B27"/>
    <w:rsid w:val="005E6D66"/>
    <w:rsid w:val="006D3D30"/>
    <w:rsid w:val="00725CA2"/>
    <w:rsid w:val="007756A9"/>
    <w:rsid w:val="00786215"/>
    <w:rsid w:val="007C6F54"/>
    <w:rsid w:val="008B7E2A"/>
    <w:rsid w:val="008C5447"/>
    <w:rsid w:val="009747C0"/>
    <w:rsid w:val="00984B76"/>
    <w:rsid w:val="00A97BB9"/>
    <w:rsid w:val="00B063D8"/>
    <w:rsid w:val="00B25DCA"/>
    <w:rsid w:val="00BB535C"/>
    <w:rsid w:val="00BD7F33"/>
    <w:rsid w:val="00C0041D"/>
    <w:rsid w:val="00C5079A"/>
    <w:rsid w:val="00D0089F"/>
    <w:rsid w:val="00D13706"/>
    <w:rsid w:val="00DC6AFE"/>
    <w:rsid w:val="00DD52E8"/>
    <w:rsid w:val="00DE3CB3"/>
    <w:rsid w:val="00E3252E"/>
    <w:rsid w:val="00E92840"/>
    <w:rsid w:val="00EB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Düz Ok Bağlayıcısı 1"/>
        <o:r id="V:Rule2" type="connector" idref="#Düz Ok Bağlayıcısı 2"/>
        <o:r id="V:Rule3" type="connector" idref="#Düz Ok Bağlayıcısı 6"/>
        <o:r id="V:Rule4" type="connector" idref="#Düz Ok Bağlayıcısı 5"/>
        <o:r id="V:Rule5" type="connector" idref="#Düz Ok Bağlayıcısı 9"/>
        <o:r id="V:Rule6" type="connector" idref="#Düz Ok Bağlayıcısı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75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BB535C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3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8392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KURU</dc:creator>
  <cp:lastModifiedBy>Windows Kullanıcısı</cp:lastModifiedBy>
  <cp:revision>2</cp:revision>
  <dcterms:created xsi:type="dcterms:W3CDTF">2019-12-03T09:25:00Z</dcterms:created>
  <dcterms:modified xsi:type="dcterms:W3CDTF">2019-12-03T09:25:00Z</dcterms:modified>
</cp:coreProperties>
</file>