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5A1" w:rsidRPr="005E1F03" w:rsidRDefault="00575801" w:rsidP="005E1F03">
      <w:pPr>
        <w:autoSpaceDE w:val="0"/>
        <w:autoSpaceDN w:val="0"/>
        <w:adjustRightInd w:val="0"/>
        <w:spacing w:line="360" w:lineRule="auto"/>
        <w:jc w:val="center"/>
        <w:rPr>
          <w:b/>
          <w:color w:val="000000" w:themeColor="text1"/>
          <w:sz w:val="36"/>
          <w:szCs w:val="36"/>
          <w:u w:val="single"/>
          <w:lang w:eastAsia="tr-TR"/>
        </w:rPr>
      </w:pPr>
      <w:r w:rsidRPr="005E1F03">
        <w:rPr>
          <w:b/>
          <w:color w:val="000000" w:themeColor="text1"/>
          <w:sz w:val="36"/>
          <w:szCs w:val="36"/>
          <w:u w:val="single"/>
          <w:lang w:eastAsia="tr-TR"/>
        </w:rPr>
        <w:t>TIBBİ CİHAZ SEKTÖRÜ</w:t>
      </w:r>
    </w:p>
    <w:p w:rsidR="007D6EAA" w:rsidRPr="00124C70" w:rsidRDefault="007D6EAA" w:rsidP="00124C70">
      <w:pPr>
        <w:pStyle w:val="ListeParagraf"/>
        <w:spacing w:line="360" w:lineRule="auto"/>
        <w:jc w:val="center"/>
        <w:rPr>
          <w:rFonts w:ascii="Times New Roman" w:hAnsi="Times New Roman"/>
          <w:b/>
          <w:color w:val="000000" w:themeColor="text1"/>
          <w:sz w:val="24"/>
          <w:szCs w:val="24"/>
          <w:u w:val="single"/>
        </w:rPr>
      </w:pPr>
    </w:p>
    <w:p w:rsidR="009F613D" w:rsidRPr="00124C70" w:rsidRDefault="009F613D" w:rsidP="00124C70">
      <w:pPr>
        <w:spacing w:line="360" w:lineRule="auto"/>
        <w:ind w:left="360"/>
        <w:jc w:val="center"/>
        <w:rPr>
          <w:b/>
          <w:color w:val="000000" w:themeColor="text1"/>
          <w:u w:val="single"/>
        </w:rPr>
      </w:pPr>
      <w:r w:rsidRPr="00124C70">
        <w:rPr>
          <w:rFonts w:eastAsia="Calibri"/>
          <w:b/>
          <w:color w:val="000000" w:themeColor="text1"/>
          <w:u w:val="single"/>
        </w:rPr>
        <w:t>YÖK – ÜNİVERSİTELER</w:t>
      </w:r>
    </w:p>
    <w:p w:rsidR="009F613D" w:rsidRPr="00124C70" w:rsidRDefault="009F613D" w:rsidP="00124C70">
      <w:pPr>
        <w:spacing w:line="360" w:lineRule="auto"/>
        <w:jc w:val="both"/>
        <w:rPr>
          <w:rFonts w:eastAsia="Calibri"/>
          <w:color w:val="000000" w:themeColor="text1"/>
        </w:rPr>
      </w:pPr>
    </w:p>
    <w:p w:rsidR="007D6EAA" w:rsidRPr="00124C70" w:rsidRDefault="007D6EAA" w:rsidP="00124C70">
      <w:pPr>
        <w:pStyle w:val="ListeParagraf"/>
        <w:numPr>
          <w:ilvl w:val="0"/>
          <w:numId w:val="12"/>
        </w:numPr>
        <w:spacing w:line="360" w:lineRule="auto"/>
        <w:jc w:val="both"/>
        <w:rPr>
          <w:rFonts w:ascii="Times New Roman" w:hAnsi="Times New Roman"/>
          <w:color w:val="000000" w:themeColor="text1"/>
          <w:sz w:val="24"/>
          <w:szCs w:val="24"/>
        </w:rPr>
      </w:pPr>
      <w:r w:rsidRPr="00124C70">
        <w:rPr>
          <w:rFonts w:ascii="Times New Roman" w:hAnsi="Times New Roman"/>
          <w:sz w:val="24"/>
          <w:szCs w:val="24"/>
        </w:rPr>
        <w:t xml:space="preserve">YÖK olarak Üniversitelerin sorunlarının çözümü için zaten Nisan 2016 yılında bir çalışma yapılıp takvime </w:t>
      </w:r>
      <w:proofErr w:type="gramStart"/>
      <w:r w:rsidRPr="00124C70">
        <w:rPr>
          <w:rFonts w:ascii="Times New Roman" w:hAnsi="Times New Roman"/>
          <w:sz w:val="24"/>
          <w:szCs w:val="24"/>
        </w:rPr>
        <w:t>bağlanan  Ekonomi</w:t>
      </w:r>
      <w:proofErr w:type="gramEnd"/>
      <w:r w:rsidRPr="00124C70">
        <w:rPr>
          <w:rFonts w:ascii="Times New Roman" w:hAnsi="Times New Roman"/>
          <w:sz w:val="24"/>
          <w:szCs w:val="24"/>
        </w:rPr>
        <w:t xml:space="preserve"> Koordinasyon Kurulunda (EKK) kararlarının uygulanması.</w:t>
      </w:r>
    </w:p>
    <w:p w:rsidR="009F613D" w:rsidRPr="00124C70" w:rsidRDefault="009F613D" w:rsidP="00124C70">
      <w:pPr>
        <w:pStyle w:val="ListeParagraf"/>
        <w:numPr>
          <w:ilvl w:val="0"/>
          <w:numId w:val="12"/>
        </w:numPr>
        <w:spacing w:line="360" w:lineRule="auto"/>
        <w:jc w:val="both"/>
        <w:rPr>
          <w:rFonts w:ascii="Times New Roman" w:hAnsi="Times New Roman"/>
          <w:color w:val="000000" w:themeColor="text1"/>
          <w:sz w:val="24"/>
          <w:szCs w:val="24"/>
        </w:rPr>
      </w:pPr>
      <w:r w:rsidRPr="00124C70">
        <w:rPr>
          <w:rFonts w:ascii="Times New Roman" w:hAnsi="Times New Roman"/>
          <w:color w:val="000000" w:themeColor="text1"/>
          <w:sz w:val="24"/>
          <w:szCs w:val="24"/>
        </w:rPr>
        <w:t xml:space="preserve">2020 yılında feragat yapılan Üniversite alacakları ödenmiş olmasına rağmen feragat yapmayan firma ödemelerinde de belirsizlik devam etmektedir. Her ne kadar bundan sonra tüm sağlık alımları DMO üzerinden yapılacağı </w:t>
      </w:r>
      <w:proofErr w:type="gramStart"/>
      <w:r w:rsidRPr="00124C70">
        <w:rPr>
          <w:rFonts w:ascii="Times New Roman" w:hAnsi="Times New Roman"/>
          <w:color w:val="000000" w:themeColor="text1"/>
          <w:sz w:val="24"/>
          <w:szCs w:val="24"/>
        </w:rPr>
        <w:t>söylenmekte  olsa</w:t>
      </w:r>
      <w:proofErr w:type="gramEnd"/>
      <w:r w:rsidRPr="00124C70">
        <w:rPr>
          <w:rFonts w:ascii="Times New Roman" w:hAnsi="Times New Roman"/>
          <w:color w:val="000000" w:themeColor="text1"/>
          <w:sz w:val="24"/>
          <w:szCs w:val="24"/>
        </w:rPr>
        <w:t xml:space="preserve"> da  DMO’ya henüz tüm ürünler girmediğinden alımların KİK kapsamında hastaneler tarafından yapılması durumunda   hastanelerinin mali açıdan sürdürülebilirliğinin sağlanması için yapısal düzenlemelerinin acilen yapılması gerekmektedir.</w:t>
      </w:r>
    </w:p>
    <w:p w:rsidR="009F613D" w:rsidRPr="005E1F03" w:rsidRDefault="009F613D" w:rsidP="00124C70">
      <w:pPr>
        <w:pStyle w:val="ListeParagraf"/>
        <w:numPr>
          <w:ilvl w:val="0"/>
          <w:numId w:val="12"/>
        </w:numPr>
        <w:spacing w:line="360" w:lineRule="auto"/>
        <w:jc w:val="both"/>
        <w:rPr>
          <w:rFonts w:ascii="Times New Roman" w:hAnsi="Times New Roman"/>
          <w:color w:val="000000" w:themeColor="text1"/>
          <w:sz w:val="24"/>
          <w:szCs w:val="24"/>
        </w:rPr>
      </w:pPr>
      <w:r w:rsidRPr="00124C70">
        <w:rPr>
          <w:rFonts w:ascii="Times New Roman" w:hAnsi="Times New Roman"/>
          <w:color w:val="000000" w:themeColor="text1"/>
          <w:sz w:val="24"/>
          <w:szCs w:val="24"/>
        </w:rPr>
        <w:t xml:space="preserve">Üniversite </w:t>
      </w:r>
      <w:proofErr w:type="gramStart"/>
      <w:r w:rsidRPr="00124C70">
        <w:rPr>
          <w:rFonts w:ascii="Times New Roman" w:hAnsi="Times New Roman"/>
          <w:color w:val="000000" w:themeColor="text1"/>
          <w:sz w:val="24"/>
          <w:szCs w:val="24"/>
        </w:rPr>
        <w:t>Hastanelerinden  tahsilatların</w:t>
      </w:r>
      <w:proofErr w:type="gramEnd"/>
      <w:r w:rsidRPr="00124C70">
        <w:rPr>
          <w:rFonts w:ascii="Times New Roman" w:hAnsi="Times New Roman"/>
          <w:color w:val="000000" w:themeColor="text1"/>
          <w:sz w:val="24"/>
          <w:szCs w:val="24"/>
        </w:rPr>
        <w:t xml:space="preserve"> yapılması için kanunda yapılan değişiklikte; Üniversitelerin  Diş Hekimliği Fakültelerinin  bu kararnamenin dışında tutulması Diş Hekimliği Cihaz ve Malzeme ticareti yapan ve ilgili fakültelerin ihalelerine iştirak edip alacağı olan firmaları çok zor durumda bırakmıştır. Bundan sonra bu konuyla ilgili alınacak kararlarda Diş Hekimliği Cihaz Ve Malzemeleri satışı yapan firmalarında bu kapsama alınması gerekmektedir.</w:t>
      </w:r>
      <w:r w:rsidR="00D341A2">
        <w:rPr>
          <w:rFonts w:ascii="Times New Roman" w:hAnsi="Times New Roman"/>
          <w:color w:val="000000" w:themeColor="text1"/>
          <w:sz w:val="24"/>
          <w:szCs w:val="24"/>
        </w:rPr>
        <w:t xml:space="preserve"> </w:t>
      </w:r>
      <w:r w:rsidRPr="00124C70">
        <w:rPr>
          <w:rFonts w:ascii="Times New Roman" w:hAnsi="Times New Roman"/>
          <w:color w:val="000000" w:themeColor="text1"/>
          <w:sz w:val="24"/>
          <w:szCs w:val="24"/>
        </w:rPr>
        <w:t>Zira diş hekimliği cihaz ve malzemeleri de Tıbbi Cihaz kapsamındadır.</w:t>
      </w:r>
    </w:p>
    <w:p w:rsidR="009F613D" w:rsidRPr="005E1F03" w:rsidRDefault="009F613D" w:rsidP="00124C70">
      <w:pPr>
        <w:pStyle w:val="ListeParagraf"/>
        <w:numPr>
          <w:ilvl w:val="0"/>
          <w:numId w:val="12"/>
        </w:numPr>
        <w:spacing w:line="360" w:lineRule="auto"/>
        <w:jc w:val="both"/>
        <w:rPr>
          <w:rFonts w:ascii="Times New Roman" w:eastAsia="Calibri" w:hAnsi="Times New Roman"/>
          <w:color w:val="000000" w:themeColor="text1"/>
          <w:sz w:val="24"/>
          <w:szCs w:val="24"/>
        </w:rPr>
      </w:pPr>
      <w:r w:rsidRPr="00124C70">
        <w:rPr>
          <w:rFonts w:ascii="Times New Roman" w:eastAsia="Calibri" w:hAnsi="Times New Roman"/>
          <w:color w:val="000000" w:themeColor="text1"/>
          <w:sz w:val="24"/>
          <w:szCs w:val="24"/>
        </w:rPr>
        <w:t>Teslim edilen malzemenin, miadı dolduktan sonra veya dolmasına yakın şartname şartları dışında değişiminin istenmesi</w:t>
      </w:r>
    </w:p>
    <w:p w:rsidR="009F613D" w:rsidRPr="00124C70" w:rsidRDefault="009F613D" w:rsidP="00124C70">
      <w:pPr>
        <w:pStyle w:val="ListeParagraf"/>
        <w:numPr>
          <w:ilvl w:val="0"/>
          <w:numId w:val="12"/>
        </w:numPr>
        <w:spacing w:line="360" w:lineRule="auto"/>
        <w:jc w:val="both"/>
        <w:rPr>
          <w:rFonts w:ascii="Times New Roman" w:eastAsia="Calibri" w:hAnsi="Times New Roman"/>
          <w:color w:val="000000" w:themeColor="text1"/>
          <w:sz w:val="24"/>
          <w:szCs w:val="24"/>
        </w:rPr>
      </w:pPr>
      <w:r w:rsidRPr="00124C70">
        <w:rPr>
          <w:rFonts w:ascii="Times New Roman" w:eastAsia="Calibri" w:hAnsi="Times New Roman"/>
          <w:color w:val="000000" w:themeColor="text1"/>
          <w:sz w:val="24"/>
          <w:szCs w:val="24"/>
        </w:rPr>
        <w:t>Uygulama farklılığı (ihale süreçleri-malzeme teslim uygulamaları-fatura işlemler gibi</w:t>
      </w:r>
      <w:r w:rsidR="00F26486" w:rsidRPr="00124C70">
        <w:rPr>
          <w:rFonts w:ascii="Times New Roman" w:eastAsia="Calibri" w:hAnsi="Times New Roman"/>
          <w:color w:val="000000" w:themeColor="text1"/>
          <w:sz w:val="24"/>
          <w:szCs w:val="24"/>
        </w:rPr>
        <w:t>)</w:t>
      </w:r>
    </w:p>
    <w:p w:rsidR="009F613D" w:rsidRPr="00124C70" w:rsidRDefault="009F613D" w:rsidP="00124C70">
      <w:pPr>
        <w:tabs>
          <w:tab w:val="center" w:pos="2351"/>
        </w:tabs>
        <w:snapToGrid w:val="0"/>
        <w:spacing w:before="120" w:after="120" w:line="360" w:lineRule="auto"/>
        <w:ind w:right="10"/>
        <w:jc w:val="both"/>
        <w:rPr>
          <w:color w:val="000000" w:themeColor="text1"/>
        </w:rPr>
      </w:pPr>
    </w:p>
    <w:p w:rsidR="00575801" w:rsidRPr="00124C70" w:rsidRDefault="00575801" w:rsidP="00124C70">
      <w:pPr>
        <w:pStyle w:val="ListeParagraf"/>
        <w:tabs>
          <w:tab w:val="center" w:pos="2351"/>
        </w:tabs>
        <w:snapToGrid w:val="0"/>
        <w:spacing w:before="120" w:after="120" w:line="360" w:lineRule="auto"/>
        <w:ind w:left="1068" w:right="10"/>
        <w:jc w:val="both"/>
        <w:rPr>
          <w:rFonts w:ascii="Times New Roman" w:hAnsi="Times New Roman"/>
          <w:color w:val="000000" w:themeColor="text1"/>
          <w:sz w:val="24"/>
          <w:szCs w:val="24"/>
        </w:rPr>
      </w:pPr>
    </w:p>
    <w:p w:rsidR="00575801" w:rsidRPr="00124C70" w:rsidRDefault="00575801" w:rsidP="00124C70">
      <w:pPr>
        <w:pStyle w:val="ListeParagraf"/>
        <w:tabs>
          <w:tab w:val="center" w:pos="2351"/>
        </w:tabs>
        <w:snapToGrid w:val="0"/>
        <w:spacing w:before="120" w:after="120" w:line="360" w:lineRule="auto"/>
        <w:ind w:left="1068" w:right="10"/>
        <w:jc w:val="both"/>
        <w:rPr>
          <w:rFonts w:ascii="Times New Roman" w:hAnsi="Times New Roman"/>
          <w:color w:val="000000" w:themeColor="text1"/>
          <w:sz w:val="24"/>
          <w:szCs w:val="24"/>
        </w:rPr>
      </w:pPr>
    </w:p>
    <w:p w:rsidR="00575801" w:rsidRPr="00124C70" w:rsidRDefault="00575801" w:rsidP="00124C70">
      <w:pPr>
        <w:pStyle w:val="ListeParagraf"/>
        <w:tabs>
          <w:tab w:val="center" w:pos="2351"/>
        </w:tabs>
        <w:snapToGrid w:val="0"/>
        <w:spacing w:before="120" w:after="120" w:line="360" w:lineRule="auto"/>
        <w:ind w:right="10"/>
        <w:jc w:val="both"/>
        <w:rPr>
          <w:rFonts w:ascii="Times New Roman" w:hAnsi="Times New Roman"/>
          <w:color w:val="000000" w:themeColor="text1"/>
          <w:sz w:val="24"/>
          <w:szCs w:val="24"/>
        </w:rPr>
      </w:pPr>
    </w:p>
    <w:p w:rsidR="00575801" w:rsidRPr="00124C70" w:rsidRDefault="00575801" w:rsidP="00124C70">
      <w:pPr>
        <w:pStyle w:val="ListeParagraf"/>
        <w:tabs>
          <w:tab w:val="center" w:pos="2351"/>
        </w:tabs>
        <w:snapToGrid w:val="0"/>
        <w:spacing w:before="120" w:after="120" w:line="360" w:lineRule="auto"/>
        <w:ind w:right="10"/>
        <w:jc w:val="both"/>
        <w:rPr>
          <w:rFonts w:ascii="Times New Roman" w:hAnsi="Times New Roman"/>
          <w:color w:val="000000" w:themeColor="text1"/>
          <w:sz w:val="24"/>
          <w:szCs w:val="24"/>
        </w:rPr>
      </w:pPr>
    </w:p>
    <w:p w:rsidR="0039236E" w:rsidRPr="00124C70" w:rsidRDefault="0039236E" w:rsidP="00124C70">
      <w:pPr>
        <w:spacing w:line="360" w:lineRule="auto"/>
        <w:jc w:val="both"/>
        <w:rPr>
          <w:color w:val="000000" w:themeColor="text1"/>
        </w:rPr>
      </w:pPr>
    </w:p>
    <w:sectPr w:rsidR="0039236E" w:rsidRPr="00124C70" w:rsidSect="007B10C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1C5" w:rsidRDefault="00C171C5" w:rsidP="003D51AC">
      <w:r>
        <w:separator/>
      </w:r>
    </w:p>
  </w:endnote>
  <w:endnote w:type="continuationSeparator" w:id="1">
    <w:p w:rsidR="00C171C5" w:rsidRDefault="00C171C5" w:rsidP="003D51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altName w:val="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1C5" w:rsidRDefault="00C171C5" w:rsidP="003D51AC">
      <w:r>
        <w:separator/>
      </w:r>
    </w:p>
  </w:footnote>
  <w:footnote w:type="continuationSeparator" w:id="1">
    <w:p w:rsidR="00C171C5" w:rsidRDefault="00C171C5" w:rsidP="003D51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FA9"/>
    <w:multiLevelType w:val="hybridMultilevel"/>
    <w:tmpl w:val="0C3E1114"/>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019601B5"/>
    <w:multiLevelType w:val="hybridMultilevel"/>
    <w:tmpl w:val="FA3EE31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2">
    <w:nsid w:val="02675C36"/>
    <w:multiLevelType w:val="hybridMultilevel"/>
    <w:tmpl w:val="C0F4E62A"/>
    <w:lvl w:ilvl="0" w:tplc="55864BF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71D1B00"/>
    <w:multiLevelType w:val="hybridMultilevel"/>
    <w:tmpl w:val="1EDC3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8707B4"/>
    <w:multiLevelType w:val="hybridMultilevel"/>
    <w:tmpl w:val="4A6C8B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9C3035"/>
    <w:multiLevelType w:val="hybridMultilevel"/>
    <w:tmpl w:val="2C6476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AE70D3"/>
    <w:multiLevelType w:val="hybridMultilevel"/>
    <w:tmpl w:val="CE2ABBCC"/>
    <w:lvl w:ilvl="0" w:tplc="91D2A1F6">
      <w:start w:val="1"/>
      <w:numFmt w:val="lowerLetter"/>
      <w:lvlText w:val="%1-"/>
      <w:lvlJc w:val="left"/>
      <w:pPr>
        <w:ind w:left="1080" w:hanging="360"/>
      </w:pPr>
      <w:rPr>
        <w:rFonts w:hint="default"/>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3E12DDF"/>
    <w:multiLevelType w:val="hybridMultilevel"/>
    <w:tmpl w:val="C6BA840C"/>
    <w:lvl w:ilvl="0" w:tplc="A742FC4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1C3C7D"/>
    <w:multiLevelType w:val="hybridMultilevel"/>
    <w:tmpl w:val="8A44C0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D414E7C"/>
    <w:multiLevelType w:val="hybridMultilevel"/>
    <w:tmpl w:val="4C6669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ED02A05"/>
    <w:multiLevelType w:val="hybridMultilevel"/>
    <w:tmpl w:val="4BE03296"/>
    <w:lvl w:ilvl="0" w:tplc="296A2048">
      <w:start w:val="1"/>
      <w:numFmt w:val="decimal"/>
      <w:lvlText w:val="%1-"/>
      <w:lvlJc w:val="left"/>
      <w:pPr>
        <w:ind w:left="720" w:hanging="360"/>
      </w:pPr>
      <w:rPr>
        <w:rFonts w:hint="default"/>
        <w:b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F157E60"/>
    <w:multiLevelType w:val="hybridMultilevel"/>
    <w:tmpl w:val="36000730"/>
    <w:lvl w:ilvl="0" w:tplc="71B0D566">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0CF3F42"/>
    <w:multiLevelType w:val="hybridMultilevel"/>
    <w:tmpl w:val="1F1836CE"/>
    <w:lvl w:ilvl="0" w:tplc="296A2048">
      <w:start w:val="1"/>
      <w:numFmt w:val="decimal"/>
      <w:lvlText w:val="%1-"/>
      <w:lvlJc w:val="left"/>
      <w:pPr>
        <w:ind w:left="720" w:hanging="360"/>
      </w:pPr>
      <w:rPr>
        <w:rFonts w:hint="default"/>
        <w:b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5A6523B"/>
    <w:multiLevelType w:val="hybridMultilevel"/>
    <w:tmpl w:val="368634E0"/>
    <w:lvl w:ilvl="0" w:tplc="AE6E2A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C3331AF"/>
    <w:multiLevelType w:val="hybridMultilevel"/>
    <w:tmpl w:val="0DE43B22"/>
    <w:lvl w:ilvl="0" w:tplc="3D2AE0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46D52AFC"/>
    <w:multiLevelType w:val="hybridMultilevel"/>
    <w:tmpl w:val="A4D6180C"/>
    <w:lvl w:ilvl="0" w:tplc="4650B6D6">
      <w:start w:val="1"/>
      <w:numFmt w:val="lowerLetter"/>
      <w:lvlText w:val="%1-"/>
      <w:lvlJc w:val="left"/>
      <w:pPr>
        <w:ind w:left="1080" w:hanging="360"/>
      </w:pPr>
      <w:rPr>
        <w:rFonts w:hint="default"/>
        <w:b/>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3C43CC8"/>
    <w:multiLevelType w:val="hybridMultilevel"/>
    <w:tmpl w:val="A648A934"/>
    <w:lvl w:ilvl="0" w:tplc="ED00C4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5A42996"/>
    <w:multiLevelType w:val="hybridMultilevel"/>
    <w:tmpl w:val="1EDC3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7A35500"/>
    <w:multiLevelType w:val="hybridMultilevel"/>
    <w:tmpl w:val="4BE03296"/>
    <w:lvl w:ilvl="0" w:tplc="296A2048">
      <w:start w:val="1"/>
      <w:numFmt w:val="decimal"/>
      <w:lvlText w:val="%1-"/>
      <w:lvlJc w:val="left"/>
      <w:pPr>
        <w:ind w:left="720" w:hanging="360"/>
      </w:pPr>
      <w:rPr>
        <w:rFonts w:hint="default"/>
        <w:b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925213A"/>
    <w:multiLevelType w:val="hybridMultilevel"/>
    <w:tmpl w:val="AC945E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9C477AF"/>
    <w:multiLevelType w:val="hybridMultilevel"/>
    <w:tmpl w:val="16201552"/>
    <w:lvl w:ilvl="0" w:tplc="AD004C7E">
      <w:start w:val="1"/>
      <w:numFmt w:val="lowerLetter"/>
      <w:lvlText w:val="%1-"/>
      <w:lvlJc w:val="left"/>
      <w:pPr>
        <w:ind w:left="720" w:hanging="36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A8A3C44"/>
    <w:multiLevelType w:val="hybridMultilevel"/>
    <w:tmpl w:val="D1289E8A"/>
    <w:lvl w:ilvl="0" w:tplc="041F000F">
      <w:start w:val="1"/>
      <w:numFmt w:val="decimal"/>
      <w:lvlText w:val="%1."/>
      <w:lvlJc w:val="left"/>
      <w:pPr>
        <w:ind w:left="720" w:hanging="360"/>
      </w:pPr>
    </w:lvl>
    <w:lvl w:ilvl="1" w:tplc="8ADED21E">
      <w:start w:val="1"/>
      <w:numFmt w:val="lowerLetter"/>
      <w:lvlText w:val="%2."/>
      <w:lvlJc w:val="left"/>
      <w:pPr>
        <w:ind w:left="1440" w:hanging="360"/>
      </w:pPr>
      <w:rPr>
        <w:rFonts w:hint="default"/>
        <w:w w:val="10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CB846FE"/>
    <w:multiLevelType w:val="hybridMultilevel"/>
    <w:tmpl w:val="04EA05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3AA3B65"/>
    <w:multiLevelType w:val="hybridMultilevel"/>
    <w:tmpl w:val="F956FED4"/>
    <w:lvl w:ilvl="0" w:tplc="54A2489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65ED1211"/>
    <w:multiLevelType w:val="hybridMultilevel"/>
    <w:tmpl w:val="ECE015B6"/>
    <w:lvl w:ilvl="0" w:tplc="B5FAEA66">
      <w:start w:val="1"/>
      <w:numFmt w:val="upperLetter"/>
      <w:lvlText w:val="%1-"/>
      <w:lvlJc w:val="left"/>
      <w:pPr>
        <w:ind w:left="1080" w:hanging="360"/>
      </w:pPr>
      <w:rPr>
        <w:rFonts w:hint="default"/>
        <w:b/>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68B40914"/>
    <w:multiLevelType w:val="hybridMultilevel"/>
    <w:tmpl w:val="012EA1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2533A72"/>
    <w:multiLevelType w:val="hybridMultilevel"/>
    <w:tmpl w:val="FDB47B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37E029D"/>
    <w:multiLevelType w:val="hybridMultilevel"/>
    <w:tmpl w:val="8096733E"/>
    <w:lvl w:ilvl="0" w:tplc="18723188">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nsid w:val="77704B61"/>
    <w:multiLevelType w:val="hybridMultilevel"/>
    <w:tmpl w:val="E4E6CF7C"/>
    <w:lvl w:ilvl="0" w:tplc="2FA65AAC">
      <w:start w:val="1"/>
      <w:numFmt w:val="lowerLetter"/>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nsid w:val="7BA12473"/>
    <w:multiLevelType w:val="hybridMultilevel"/>
    <w:tmpl w:val="4BE03296"/>
    <w:lvl w:ilvl="0" w:tplc="296A2048">
      <w:start w:val="1"/>
      <w:numFmt w:val="decimal"/>
      <w:lvlText w:val="%1-"/>
      <w:lvlJc w:val="left"/>
      <w:pPr>
        <w:ind w:left="720" w:hanging="360"/>
      </w:pPr>
      <w:rPr>
        <w:rFonts w:hint="default"/>
        <w:b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DCD6488"/>
    <w:multiLevelType w:val="hybridMultilevel"/>
    <w:tmpl w:val="A9CC75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F7E543F"/>
    <w:multiLevelType w:val="hybridMultilevel"/>
    <w:tmpl w:val="B8681DBA"/>
    <w:lvl w:ilvl="0" w:tplc="280A72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0"/>
  </w:num>
  <w:num w:numId="3">
    <w:abstractNumId w:val="26"/>
  </w:num>
  <w:num w:numId="4">
    <w:abstractNumId w:val="22"/>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1"/>
  </w:num>
  <w:num w:numId="8">
    <w:abstractNumId w:val="7"/>
  </w:num>
  <w:num w:numId="9">
    <w:abstractNumId w:val="5"/>
  </w:num>
  <w:num w:numId="10">
    <w:abstractNumId w:val="9"/>
  </w:num>
  <w:num w:numId="11">
    <w:abstractNumId w:val="3"/>
  </w:num>
  <w:num w:numId="12">
    <w:abstractNumId w:val="4"/>
  </w:num>
  <w:num w:numId="13">
    <w:abstractNumId w:val="19"/>
  </w:num>
  <w:num w:numId="14">
    <w:abstractNumId w:val="8"/>
  </w:num>
  <w:num w:numId="15">
    <w:abstractNumId w:val="25"/>
  </w:num>
  <w:num w:numId="16">
    <w:abstractNumId w:val="16"/>
  </w:num>
  <w:num w:numId="17">
    <w:abstractNumId w:val="31"/>
  </w:num>
  <w:num w:numId="18">
    <w:abstractNumId w:val="18"/>
  </w:num>
  <w:num w:numId="19">
    <w:abstractNumId w:val="2"/>
  </w:num>
  <w:num w:numId="20">
    <w:abstractNumId w:val="0"/>
  </w:num>
  <w:num w:numId="21">
    <w:abstractNumId w:val="12"/>
  </w:num>
  <w:num w:numId="22">
    <w:abstractNumId w:val="24"/>
  </w:num>
  <w:num w:numId="23">
    <w:abstractNumId w:val="20"/>
  </w:num>
  <w:num w:numId="24">
    <w:abstractNumId w:val="15"/>
  </w:num>
  <w:num w:numId="25">
    <w:abstractNumId w:val="28"/>
  </w:num>
  <w:num w:numId="26">
    <w:abstractNumId w:val="11"/>
  </w:num>
  <w:num w:numId="27">
    <w:abstractNumId w:val="6"/>
  </w:num>
  <w:num w:numId="28">
    <w:abstractNumId w:val="13"/>
  </w:num>
  <w:num w:numId="29">
    <w:abstractNumId w:val="14"/>
  </w:num>
  <w:num w:numId="30">
    <w:abstractNumId w:val="23"/>
  </w:num>
  <w:num w:numId="31">
    <w:abstractNumId w:val="10"/>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3355A1"/>
    <w:rsid w:val="000032CF"/>
    <w:rsid w:val="00022D46"/>
    <w:rsid w:val="00032DF1"/>
    <w:rsid w:val="000A4629"/>
    <w:rsid w:val="000A4F6B"/>
    <w:rsid w:val="000C3047"/>
    <w:rsid w:val="000C5D5D"/>
    <w:rsid w:val="001034C2"/>
    <w:rsid w:val="00111763"/>
    <w:rsid w:val="00124C70"/>
    <w:rsid w:val="001755F9"/>
    <w:rsid w:val="00202D2A"/>
    <w:rsid w:val="00224DB9"/>
    <w:rsid w:val="00236CC7"/>
    <w:rsid w:val="003355A1"/>
    <w:rsid w:val="0036454B"/>
    <w:rsid w:val="003817B0"/>
    <w:rsid w:val="0039236E"/>
    <w:rsid w:val="003C7C5A"/>
    <w:rsid w:val="003D51AC"/>
    <w:rsid w:val="003E7C4D"/>
    <w:rsid w:val="00420B13"/>
    <w:rsid w:val="00462F9B"/>
    <w:rsid w:val="004B2127"/>
    <w:rsid w:val="004E61A4"/>
    <w:rsid w:val="00540642"/>
    <w:rsid w:val="00575801"/>
    <w:rsid w:val="005E1F03"/>
    <w:rsid w:val="00631912"/>
    <w:rsid w:val="00653D44"/>
    <w:rsid w:val="006774EF"/>
    <w:rsid w:val="006D071E"/>
    <w:rsid w:val="006F28F5"/>
    <w:rsid w:val="00780505"/>
    <w:rsid w:val="007B10CF"/>
    <w:rsid w:val="007D6EAA"/>
    <w:rsid w:val="007D7270"/>
    <w:rsid w:val="00841C27"/>
    <w:rsid w:val="00842149"/>
    <w:rsid w:val="008D408D"/>
    <w:rsid w:val="00973C2A"/>
    <w:rsid w:val="0098712F"/>
    <w:rsid w:val="009F613D"/>
    <w:rsid w:val="00A37455"/>
    <w:rsid w:val="00AE0261"/>
    <w:rsid w:val="00B01C16"/>
    <w:rsid w:val="00C171C5"/>
    <w:rsid w:val="00C43D11"/>
    <w:rsid w:val="00C718BA"/>
    <w:rsid w:val="00CA4567"/>
    <w:rsid w:val="00D135A6"/>
    <w:rsid w:val="00D15126"/>
    <w:rsid w:val="00D341A2"/>
    <w:rsid w:val="00D47625"/>
    <w:rsid w:val="00D558D9"/>
    <w:rsid w:val="00E17888"/>
    <w:rsid w:val="00E376FC"/>
    <w:rsid w:val="00F26486"/>
    <w:rsid w:val="00F30559"/>
    <w:rsid w:val="00F333D0"/>
    <w:rsid w:val="00FA5F74"/>
    <w:rsid w:val="00FB6E8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5A1"/>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355A1"/>
    <w:pPr>
      <w:spacing w:after="200" w:line="276" w:lineRule="auto"/>
      <w:ind w:left="720"/>
      <w:contextualSpacing/>
    </w:pPr>
    <w:rPr>
      <w:rFonts w:ascii="Calibri" w:hAnsi="Calibri"/>
      <w:sz w:val="22"/>
      <w:szCs w:val="22"/>
      <w:lang w:eastAsia="tr-TR"/>
    </w:rPr>
  </w:style>
  <w:style w:type="paragraph" w:styleId="BalonMetni">
    <w:name w:val="Balloon Text"/>
    <w:basedOn w:val="Normal"/>
    <w:link w:val="BalonMetniChar"/>
    <w:uiPriority w:val="99"/>
    <w:semiHidden/>
    <w:unhideWhenUsed/>
    <w:rsid w:val="003355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55A1"/>
    <w:rPr>
      <w:rFonts w:ascii="Segoe UI" w:eastAsia="Times New Roman" w:hAnsi="Segoe UI" w:cs="Segoe UI"/>
      <w:sz w:val="18"/>
      <w:szCs w:val="18"/>
    </w:rPr>
  </w:style>
  <w:style w:type="paragraph" w:styleId="stbilgi">
    <w:name w:val="header"/>
    <w:basedOn w:val="Normal"/>
    <w:link w:val="stbilgiChar"/>
    <w:uiPriority w:val="99"/>
    <w:unhideWhenUsed/>
    <w:rsid w:val="003D51AC"/>
    <w:pPr>
      <w:tabs>
        <w:tab w:val="center" w:pos="4536"/>
        <w:tab w:val="right" w:pos="9072"/>
      </w:tabs>
    </w:pPr>
  </w:style>
  <w:style w:type="character" w:customStyle="1" w:styleId="stbilgiChar">
    <w:name w:val="Üstbilgi Char"/>
    <w:basedOn w:val="VarsaylanParagrafYazTipi"/>
    <w:link w:val="stbilgi"/>
    <w:uiPriority w:val="99"/>
    <w:rsid w:val="003D51AC"/>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3D51AC"/>
    <w:pPr>
      <w:tabs>
        <w:tab w:val="center" w:pos="4536"/>
        <w:tab w:val="right" w:pos="9072"/>
      </w:tabs>
    </w:pPr>
  </w:style>
  <w:style w:type="character" w:customStyle="1" w:styleId="AltbilgiChar">
    <w:name w:val="Altbilgi Char"/>
    <w:basedOn w:val="VarsaylanParagrafYazTipi"/>
    <w:link w:val="Altbilgi"/>
    <w:uiPriority w:val="99"/>
    <w:rsid w:val="003D51AC"/>
    <w:rPr>
      <w:rFonts w:ascii="Times New Roman" w:eastAsia="Times New Roman" w:hAnsi="Times New Roman" w:cs="Times New Roman"/>
      <w:sz w:val="24"/>
      <w:szCs w:val="24"/>
    </w:rPr>
  </w:style>
  <w:style w:type="character" w:styleId="Kpr">
    <w:name w:val="Hyperlink"/>
    <w:basedOn w:val="VarsaylanParagrafYazTipi"/>
    <w:uiPriority w:val="99"/>
    <w:unhideWhenUsed/>
    <w:rsid w:val="00540642"/>
    <w:rPr>
      <w:color w:val="0563C1" w:themeColor="hyperlink"/>
      <w:u w:val="single"/>
    </w:rPr>
  </w:style>
  <w:style w:type="paragraph" w:customStyle="1" w:styleId="Default">
    <w:name w:val="Default"/>
    <w:rsid w:val="007D6EA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5A1"/>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3355A1"/>
    <w:pPr>
      <w:spacing w:after="200" w:line="276" w:lineRule="auto"/>
      <w:ind w:left="720"/>
      <w:contextualSpacing/>
    </w:pPr>
    <w:rPr>
      <w:rFonts w:ascii="Calibri" w:hAnsi="Calibri"/>
      <w:sz w:val="22"/>
      <w:szCs w:val="22"/>
      <w:lang w:eastAsia="tr-TR"/>
    </w:rPr>
  </w:style>
  <w:style w:type="paragraph" w:styleId="BalonMetni">
    <w:name w:val="Balloon Text"/>
    <w:basedOn w:val="Normal"/>
    <w:link w:val="BalonMetniChar"/>
    <w:uiPriority w:val="99"/>
    <w:semiHidden/>
    <w:unhideWhenUsed/>
    <w:rsid w:val="003355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55A1"/>
    <w:rPr>
      <w:rFonts w:ascii="Segoe UI" w:eastAsia="Times New Roman" w:hAnsi="Segoe UI" w:cs="Segoe UI"/>
      <w:sz w:val="18"/>
      <w:szCs w:val="18"/>
    </w:rPr>
  </w:style>
  <w:style w:type="paragraph" w:styleId="stbilgi">
    <w:name w:val="header"/>
    <w:basedOn w:val="Normal"/>
    <w:link w:val="stbilgiChar"/>
    <w:uiPriority w:val="99"/>
    <w:unhideWhenUsed/>
    <w:rsid w:val="003D51AC"/>
    <w:pPr>
      <w:tabs>
        <w:tab w:val="center" w:pos="4536"/>
        <w:tab w:val="right" w:pos="9072"/>
      </w:tabs>
    </w:pPr>
  </w:style>
  <w:style w:type="character" w:customStyle="1" w:styleId="stbilgiChar">
    <w:name w:val="Üstbilgi Char"/>
    <w:basedOn w:val="VarsaylanParagrafYazTipi"/>
    <w:link w:val="stbilgi"/>
    <w:uiPriority w:val="99"/>
    <w:rsid w:val="003D51AC"/>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3D51AC"/>
    <w:pPr>
      <w:tabs>
        <w:tab w:val="center" w:pos="4536"/>
        <w:tab w:val="right" w:pos="9072"/>
      </w:tabs>
    </w:pPr>
  </w:style>
  <w:style w:type="character" w:customStyle="1" w:styleId="AltbilgiChar">
    <w:name w:val="Altbilgi Char"/>
    <w:basedOn w:val="VarsaylanParagrafYazTipi"/>
    <w:link w:val="Altbilgi"/>
    <w:uiPriority w:val="99"/>
    <w:rsid w:val="003D51A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354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Vildan Yazici</dc:creator>
  <cp:lastModifiedBy>Massiad-Filiz</cp:lastModifiedBy>
  <cp:revision>3</cp:revision>
  <cp:lastPrinted>2018-09-18T06:49:00Z</cp:lastPrinted>
  <dcterms:created xsi:type="dcterms:W3CDTF">2021-01-25T08:12:00Z</dcterms:created>
  <dcterms:modified xsi:type="dcterms:W3CDTF">2021-01-25T08:19:00Z</dcterms:modified>
</cp:coreProperties>
</file>